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EB" w:rsidRDefault="00C423EB" w:rsidP="00C423EB">
      <w:pPr>
        <w:spacing w:after="0" w:line="240" w:lineRule="auto"/>
        <w:ind w:firstLine="709"/>
        <w:jc w:val="center"/>
        <w:rPr>
          <w:rFonts w:ascii="Times New Roman" w:hAnsi="Times New Roman"/>
          <w:b/>
          <w:sz w:val="28"/>
          <w:szCs w:val="28"/>
          <w:lang w:val="kk-KZ"/>
        </w:rPr>
      </w:pPr>
      <w:r>
        <w:rPr>
          <w:rFonts w:ascii="Times New Roman" w:hAnsi="Times New Roman"/>
          <w:b/>
          <w:sz w:val="28"/>
          <w:szCs w:val="28"/>
          <w:lang w:val="kk-KZ"/>
        </w:rPr>
        <w:t>Дәріс №1</w:t>
      </w:r>
    </w:p>
    <w:p w:rsidR="00C423EB" w:rsidRDefault="00C423EB" w:rsidP="00C423EB">
      <w:pPr>
        <w:spacing w:after="0" w:line="240" w:lineRule="auto"/>
        <w:ind w:firstLine="709"/>
        <w:jc w:val="both"/>
        <w:rPr>
          <w:rFonts w:ascii="Times New Roman" w:hAnsi="Times New Roman"/>
          <w:b/>
          <w:sz w:val="28"/>
          <w:szCs w:val="28"/>
          <w:lang w:val="kk-KZ"/>
        </w:rPr>
      </w:pPr>
    </w:p>
    <w:p w:rsidR="00C423EB" w:rsidRDefault="00C423EB" w:rsidP="00C423EB">
      <w:pPr>
        <w:numPr>
          <w:ilvl w:val="1"/>
          <w:numId w:val="4"/>
        </w:numPr>
        <w:spacing w:after="0" w:line="240" w:lineRule="auto"/>
        <w:jc w:val="center"/>
        <w:rPr>
          <w:rFonts w:ascii="Times New Roman" w:hAnsi="Times New Roman"/>
          <w:b/>
          <w:sz w:val="28"/>
          <w:szCs w:val="28"/>
          <w:lang w:val="kk-KZ"/>
        </w:rPr>
      </w:pPr>
      <w:r w:rsidRPr="000B1002">
        <w:rPr>
          <w:rFonts w:ascii="Times New Roman" w:hAnsi="Times New Roman"/>
          <w:b/>
          <w:sz w:val="28"/>
          <w:szCs w:val="28"/>
          <w:lang w:val="kk-KZ"/>
        </w:rPr>
        <w:t>Электр қондырғыларындағы электр оқшауламаларының түрлері және тағайындалуы</w:t>
      </w:r>
    </w:p>
    <w:p w:rsidR="00C423EB" w:rsidRPr="000B1002" w:rsidRDefault="00C423EB" w:rsidP="00C423EB">
      <w:pPr>
        <w:spacing w:after="0" w:line="240" w:lineRule="auto"/>
        <w:ind w:left="709"/>
        <w:rPr>
          <w:rFonts w:ascii="Times New Roman" w:hAnsi="Times New Roman"/>
          <w:b/>
          <w:sz w:val="28"/>
          <w:szCs w:val="28"/>
          <w:lang w:val="kk-KZ"/>
        </w:rPr>
      </w:pPr>
    </w:p>
    <w:p w:rsidR="00C423EB" w:rsidRPr="00075606" w:rsidRDefault="00C423EB" w:rsidP="00C423EB">
      <w:pPr>
        <w:spacing w:after="0" w:line="240" w:lineRule="auto"/>
        <w:ind w:firstLine="709"/>
        <w:jc w:val="both"/>
        <w:rPr>
          <w:rFonts w:ascii="Times New Roman" w:eastAsia="Times New Roman" w:hAnsi="Times New Roman"/>
          <w:color w:val="000000"/>
          <w:sz w:val="28"/>
          <w:szCs w:val="28"/>
          <w:lang w:val="kk-KZ" w:eastAsia="ru-RU"/>
        </w:rPr>
      </w:pPr>
      <w:r w:rsidRPr="00075606">
        <w:rPr>
          <w:rFonts w:ascii="Times New Roman" w:eastAsia="Times New Roman" w:hAnsi="Times New Roman"/>
          <w:color w:val="000000"/>
          <w:sz w:val="28"/>
          <w:szCs w:val="28"/>
          <w:lang w:val="kk-KZ" w:eastAsia="ru-RU"/>
        </w:rPr>
        <w:t>Жоғарғы кернеу техникасы қазіргі таңда заттардың сипаттамалары және олардағы экстремальдық электромагниттік әсерлердің туындайтын</w:t>
      </w:r>
      <w:r>
        <w:rPr>
          <w:rFonts w:ascii="Times New Roman" w:eastAsia="Times New Roman" w:hAnsi="Times New Roman"/>
          <w:color w:val="000000"/>
          <w:sz w:val="28"/>
          <w:szCs w:val="28"/>
          <w:lang w:val="kk-KZ" w:eastAsia="ru-RU"/>
        </w:rPr>
        <w:t xml:space="preserve"> </w:t>
      </w:r>
      <w:r w:rsidRPr="00075606">
        <w:rPr>
          <w:rFonts w:ascii="Times New Roman" w:eastAsia="Times New Roman" w:hAnsi="Times New Roman"/>
          <w:color w:val="000000"/>
          <w:sz w:val="28"/>
          <w:szCs w:val="28"/>
          <w:lang w:val="kk-KZ" w:eastAsia="ru-RU"/>
        </w:rPr>
        <w:t xml:space="preserve">процестер туралы ғылым саласы болып табылады. </w:t>
      </w:r>
      <w:r w:rsidRPr="002922B6">
        <w:rPr>
          <w:rFonts w:ascii="Times New Roman" w:eastAsia="Times New Roman" w:hAnsi="Times New Roman"/>
          <w:color w:val="000000"/>
          <w:sz w:val="28"/>
          <w:szCs w:val="28"/>
          <w:lang w:val="kk-KZ" w:eastAsia="ru-RU"/>
        </w:rPr>
        <w:t>Мұндағы экстремальдық электромагниттік әсерлер, олар – жоғары кернеулер және жойқын тоқтар. Жоғарғы кернеу техникасы басты бір тарауы жоғары кернеулікті электр жабдықтарының оқшауламалық конструкцияларының қасиеттеріне және сипаттамаларына арналған. Сонымен қатар бұл тарауда аталмыш электр жабдықтарының жұмыс кернеуі, найзағай мен ішкі асқын кернеулер әсер еткенде берік - сенімді жұмыс атқару жағдайы да қарастырылады.</w:t>
      </w:r>
    </w:p>
    <w:p w:rsidR="00C423EB" w:rsidRPr="002922B6" w:rsidRDefault="00C423EB" w:rsidP="00C423EB">
      <w:pPr>
        <w:spacing w:after="0" w:line="240" w:lineRule="auto"/>
        <w:ind w:firstLine="709"/>
        <w:jc w:val="both"/>
        <w:rPr>
          <w:rFonts w:ascii="Times New Roman" w:eastAsia="Times New Roman" w:hAnsi="Times New Roman"/>
          <w:color w:val="000000"/>
          <w:sz w:val="28"/>
          <w:szCs w:val="28"/>
          <w:lang w:val="kk-KZ" w:eastAsia="ru-RU"/>
        </w:rPr>
      </w:pPr>
      <w:r w:rsidRPr="002922B6">
        <w:rPr>
          <w:rFonts w:ascii="Times New Roman" w:eastAsia="Times New Roman" w:hAnsi="Times New Roman"/>
          <w:color w:val="000000"/>
          <w:sz w:val="28"/>
          <w:szCs w:val="28"/>
          <w:lang w:val="kk-KZ" w:eastAsia="ru-RU"/>
        </w:rPr>
        <w:t>Электрэнергетиканың дамуында электр энергиясын алыс ара қашықтықтарға тасымалдау үшін жоғары кернеуді қолдану кең қолданыс тапқан. Қазіргі таңда жоғары кернеу электр тораптарының тасыдалдау ара қашықтықтары (номиналды кернеуі 35-330кВ) 700 мың шақырымнан асып жығылады, ал кернеу деңгейі 500 және 750кВ электр тораптарының жалпы ұзындығы 30мың шақырымға жетті.</w:t>
      </w:r>
    </w:p>
    <w:p w:rsidR="00C423EB" w:rsidRPr="002922B6" w:rsidRDefault="00C423EB" w:rsidP="00C423EB">
      <w:pPr>
        <w:spacing w:after="0" w:line="240" w:lineRule="auto"/>
        <w:ind w:firstLine="709"/>
        <w:jc w:val="both"/>
        <w:rPr>
          <w:rFonts w:ascii="Times New Roman" w:eastAsia="Times New Roman" w:hAnsi="Times New Roman"/>
          <w:color w:val="000000"/>
          <w:sz w:val="28"/>
          <w:szCs w:val="28"/>
          <w:lang w:val="kk-KZ" w:eastAsia="ru-RU"/>
        </w:rPr>
      </w:pPr>
      <w:r w:rsidRPr="002922B6">
        <w:rPr>
          <w:rFonts w:ascii="Times New Roman" w:eastAsia="Times New Roman" w:hAnsi="Times New Roman"/>
          <w:color w:val="000000"/>
          <w:sz w:val="28"/>
          <w:szCs w:val="28"/>
          <w:lang w:val="kk-KZ" w:eastAsia="ru-RU"/>
        </w:rPr>
        <w:t>Кейбір жеке жылу электр станцияларының қуаты 3800мВт жетті, ал атом электр станцияларынікі – 6000мВт болады.</w:t>
      </w:r>
    </w:p>
    <w:p w:rsidR="00C423EB" w:rsidRDefault="00C423EB" w:rsidP="00C423EB">
      <w:pPr>
        <w:spacing w:after="0" w:line="240" w:lineRule="auto"/>
        <w:ind w:firstLine="708"/>
        <w:jc w:val="both"/>
        <w:rPr>
          <w:rFonts w:ascii="Times New Roman" w:hAnsi="Times New Roman"/>
          <w:sz w:val="28"/>
          <w:szCs w:val="28"/>
          <w:lang w:val="kk-KZ"/>
        </w:rPr>
      </w:pPr>
      <w:r w:rsidRPr="00C423EB">
        <w:rPr>
          <w:rFonts w:ascii="Times New Roman" w:eastAsia="Times New Roman" w:hAnsi="Times New Roman"/>
          <w:color w:val="000000"/>
          <w:sz w:val="28"/>
          <w:szCs w:val="28"/>
          <w:lang w:val="kk-KZ" w:eastAsia="ru-RU"/>
        </w:rPr>
        <w:t>Электр қуаттарын осылай шоғырландыруда электр тасымалдау линияларының, бүкіл жабдықтар кешенінің: генераторлардың трансформаторлардың, қосып ажырату аппаратураларының, компенсациялау құрылғыларының т.б. берік жұмыс істеуінің маңызы зор. Осы мәселені шешуді қамтамасыз ету үшін электр жүйелері мен жабдықтарының оқшауламаларының берік жұмысы үлкен орын алады. Себебі оларға үнемі жүріп тұрған және қысқа уақытқа созылатын кернеулердің берілуі өз әсерін тигізеді.</w:t>
      </w:r>
    </w:p>
    <w:p w:rsidR="00C423EB" w:rsidRPr="000B1002" w:rsidRDefault="00C423EB" w:rsidP="00C423EB">
      <w:pPr>
        <w:spacing w:after="0" w:line="240" w:lineRule="auto"/>
        <w:ind w:firstLine="708"/>
        <w:jc w:val="both"/>
        <w:rPr>
          <w:rFonts w:ascii="Times New Roman" w:hAnsi="Times New Roman"/>
          <w:sz w:val="28"/>
          <w:szCs w:val="28"/>
          <w:lang w:val="kk-KZ"/>
        </w:rPr>
      </w:pPr>
      <w:r w:rsidRPr="000B1002">
        <w:rPr>
          <w:rFonts w:ascii="Times New Roman" w:hAnsi="Times New Roman"/>
          <w:sz w:val="28"/>
          <w:szCs w:val="28"/>
          <w:lang w:val="kk-KZ"/>
        </w:rPr>
        <w:t>Электр қондырғыларындағы асқын кернеу және олардың оқшауламасы пәні электр қондырғылары және электр беріліс желісінің сенімді және экономикалық жағынан тиімді оқшаулағыштармен қамтамасыз ету сұрақтарын қарастырады.</w:t>
      </w:r>
    </w:p>
    <w:p w:rsidR="00C423EB" w:rsidRPr="000B1002" w:rsidRDefault="00C423EB" w:rsidP="00C423EB">
      <w:pPr>
        <w:spacing w:after="0" w:line="240" w:lineRule="auto"/>
        <w:ind w:firstLine="709"/>
        <w:jc w:val="both"/>
        <w:rPr>
          <w:rFonts w:ascii="Times New Roman" w:hAnsi="Times New Roman"/>
          <w:sz w:val="28"/>
          <w:szCs w:val="28"/>
          <w:lang w:val="kk-KZ"/>
        </w:rPr>
      </w:pPr>
      <w:r w:rsidRPr="000B1002">
        <w:rPr>
          <w:rFonts w:ascii="Times New Roman" w:hAnsi="Times New Roman"/>
          <w:sz w:val="28"/>
          <w:szCs w:val="28"/>
          <w:lang w:val="kk-KZ"/>
        </w:rPr>
        <w:t xml:space="preserve">Оқшаулама құрылымының жұмыс жағдайы әсер етуші кернеу шамасымен анықталады. </w:t>
      </w:r>
    </w:p>
    <w:p w:rsidR="00C423EB" w:rsidRPr="000B1002" w:rsidRDefault="00C423EB" w:rsidP="00C423EB">
      <w:pPr>
        <w:spacing w:after="0" w:line="240" w:lineRule="auto"/>
        <w:ind w:firstLine="709"/>
        <w:jc w:val="both"/>
        <w:rPr>
          <w:rFonts w:ascii="Times New Roman" w:hAnsi="Times New Roman"/>
          <w:sz w:val="28"/>
          <w:szCs w:val="28"/>
          <w:lang w:val="kk-KZ"/>
        </w:rPr>
      </w:pPr>
      <w:r w:rsidRPr="000B1002">
        <w:rPr>
          <w:rFonts w:ascii="Times New Roman" w:hAnsi="Times New Roman"/>
          <w:sz w:val="28"/>
          <w:szCs w:val="28"/>
          <w:lang w:val="kk-KZ"/>
        </w:rPr>
        <w:t>Электр беріліс желісіндегі қалыпты режим</w:t>
      </w:r>
      <w:r>
        <w:rPr>
          <w:rFonts w:ascii="Times New Roman" w:hAnsi="Times New Roman"/>
          <w:sz w:val="28"/>
          <w:szCs w:val="28"/>
          <w:lang w:val="kk-KZ"/>
        </w:rPr>
        <w:t>і</w:t>
      </w:r>
      <w:r w:rsidRPr="000B1002">
        <w:rPr>
          <w:rFonts w:ascii="Times New Roman" w:hAnsi="Times New Roman"/>
          <w:sz w:val="28"/>
          <w:szCs w:val="28"/>
          <w:lang w:val="kk-KZ"/>
        </w:rPr>
        <w:t xml:space="preserve"> бұзылғанда немесе коммутациялық режим кезінде кернеу мәні лезде артуы мүмкін. Бұл оқшауламаның электр беріктілігін төмендетіп және оның тесілуіне әкеп соқтырады. Асқын кернеудің пайда болуы тәж, сырғанаушы разрядтар және т.б. қолайсыз құбылыстармен қатар жүреді.Мұндай процестер оқшауламаның тез ескіріп, оның істен шығуына әкеледі. Жоғары вольттық құрылымдағы статистикалық талдау нәтижесі бұл апаттық жағдайлардың 50-80 % оқшауламаның бүлінуінен болатындығын көрсетті. Сондықтан сенімді, тиімді оқшаулама мен жоғары вольтты қондырғыларды қамтамасыз ету және </w:t>
      </w:r>
      <w:r w:rsidRPr="000B1002">
        <w:rPr>
          <w:rFonts w:ascii="Times New Roman" w:hAnsi="Times New Roman"/>
          <w:sz w:val="28"/>
          <w:szCs w:val="28"/>
          <w:lang w:val="kk-KZ"/>
        </w:rPr>
        <w:lastRenderedPageBreak/>
        <w:t>электр беріліс жүйесінде пайда болатын асқын кернеу параметрлерін бағалау, оқшауламаның тиімді деңгейін анықтау, асқын кернеуден қорғаудың негізгі жүйесін құру сұрақтары өзекті мәселе болып табылады.</w:t>
      </w:r>
    </w:p>
    <w:p w:rsidR="00C423EB" w:rsidRPr="000B1002" w:rsidRDefault="00C423EB" w:rsidP="00C423EB">
      <w:pPr>
        <w:spacing w:after="0" w:line="240" w:lineRule="auto"/>
        <w:ind w:firstLine="709"/>
        <w:jc w:val="both"/>
        <w:rPr>
          <w:rFonts w:ascii="Times New Roman" w:hAnsi="Times New Roman"/>
          <w:b/>
          <w:sz w:val="28"/>
          <w:szCs w:val="28"/>
          <w:lang w:val="kk-KZ"/>
        </w:rPr>
      </w:pPr>
    </w:p>
    <w:p w:rsidR="00C423EB" w:rsidRPr="000B1002" w:rsidRDefault="00C423EB" w:rsidP="00C423EB">
      <w:pPr>
        <w:spacing w:after="0" w:line="240" w:lineRule="auto"/>
        <w:ind w:firstLine="709"/>
        <w:jc w:val="both"/>
        <w:rPr>
          <w:rFonts w:ascii="Times New Roman" w:hAnsi="Times New Roman"/>
          <w:b/>
          <w:sz w:val="28"/>
          <w:szCs w:val="28"/>
          <w:lang w:val="kk-KZ"/>
        </w:rPr>
      </w:pPr>
    </w:p>
    <w:p w:rsidR="00C423EB" w:rsidRDefault="00C423EB" w:rsidP="00C423EB">
      <w:pPr>
        <w:spacing w:after="0" w:line="240" w:lineRule="auto"/>
        <w:ind w:firstLine="709"/>
        <w:jc w:val="center"/>
        <w:rPr>
          <w:rFonts w:ascii="Times New Roman" w:hAnsi="Times New Roman"/>
          <w:b/>
          <w:sz w:val="28"/>
          <w:szCs w:val="28"/>
          <w:lang w:val="kk-KZ"/>
        </w:rPr>
      </w:pPr>
      <w:r>
        <w:rPr>
          <w:rFonts w:ascii="Times New Roman" w:hAnsi="Times New Roman"/>
          <w:b/>
          <w:sz w:val="28"/>
          <w:szCs w:val="28"/>
          <w:lang w:val="kk-KZ"/>
        </w:rPr>
        <w:t xml:space="preserve">1.2 </w:t>
      </w:r>
      <w:r w:rsidRPr="000B1002">
        <w:rPr>
          <w:rFonts w:ascii="Times New Roman" w:hAnsi="Times New Roman"/>
          <w:b/>
          <w:sz w:val="28"/>
          <w:szCs w:val="28"/>
          <w:lang w:val="kk-KZ"/>
        </w:rPr>
        <w:t>Электр қондырғыларының оқшауламасы</w:t>
      </w:r>
    </w:p>
    <w:p w:rsidR="00C423EB" w:rsidRPr="000B1002" w:rsidRDefault="00C423EB" w:rsidP="00C423EB">
      <w:pPr>
        <w:spacing w:after="0" w:line="240" w:lineRule="auto"/>
        <w:ind w:firstLine="709"/>
        <w:jc w:val="center"/>
        <w:rPr>
          <w:rFonts w:ascii="Times New Roman" w:hAnsi="Times New Roman"/>
          <w:b/>
          <w:sz w:val="28"/>
          <w:szCs w:val="28"/>
          <w:lang w:val="kk-KZ"/>
        </w:rPr>
      </w:pPr>
    </w:p>
    <w:p w:rsidR="00C423EB" w:rsidRPr="000B1002" w:rsidRDefault="00C423EB" w:rsidP="00C423EB">
      <w:pPr>
        <w:pStyle w:val="aa"/>
        <w:spacing w:after="0" w:line="240" w:lineRule="auto"/>
        <w:ind w:left="0" w:firstLine="709"/>
        <w:jc w:val="both"/>
        <w:rPr>
          <w:rFonts w:ascii="Times New Roman" w:hAnsi="Times New Roman"/>
          <w:sz w:val="28"/>
          <w:szCs w:val="28"/>
          <w:lang w:val="kk-KZ"/>
        </w:rPr>
      </w:pPr>
      <w:r w:rsidRPr="000B1002">
        <w:rPr>
          <w:rFonts w:ascii="Times New Roman" w:hAnsi="Times New Roman"/>
          <w:sz w:val="28"/>
          <w:szCs w:val="28"/>
          <w:lang w:val="kk-KZ"/>
        </w:rPr>
        <w:t xml:space="preserve">Электр энергетикалық  жүйелер мен тораптардың негізгі жұмысы  олардың құраушыларының сенімділігімен анықталады. Бұл тапсырмаларды шешу көбінесе электрлік жүйелер мен жабдықтардың оқшауламаларының жұмысы мен оларға кернеудің үнемі немесе аз уақыт аралығында ғана әсер еткен жағдайда сенімді жұмыс жасауымен қамтамасыз етіледі. </w:t>
      </w:r>
    </w:p>
    <w:p w:rsidR="00C423EB" w:rsidRDefault="00C423EB" w:rsidP="00C423EB">
      <w:pPr>
        <w:pStyle w:val="aa"/>
        <w:spacing w:after="0" w:line="240" w:lineRule="auto"/>
        <w:ind w:left="0" w:firstLine="709"/>
        <w:jc w:val="both"/>
        <w:rPr>
          <w:rFonts w:ascii="Times New Roman" w:eastAsia="Times New Roman" w:hAnsi="Times New Roman"/>
          <w:color w:val="000000"/>
          <w:sz w:val="28"/>
          <w:szCs w:val="28"/>
          <w:lang w:val="kk-KZ" w:eastAsia="ru-RU"/>
        </w:rPr>
      </w:pPr>
      <w:r w:rsidRPr="002922B6">
        <w:rPr>
          <w:rFonts w:ascii="Times New Roman" w:eastAsia="Times New Roman" w:hAnsi="Times New Roman"/>
          <w:color w:val="000000"/>
          <w:sz w:val="28"/>
          <w:szCs w:val="28"/>
          <w:lang w:val="kk-KZ" w:eastAsia="ru-RU"/>
        </w:rPr>
        <w:t>Электр қондырғыларының оқшауламасы </w:t>
      </w:r>
      <w:r w:rsidRPr="002922B6">
        <w:rPr>
          <w:rFonts w:ascii="Times New Roman" w:eastAsia="Times New Roman" w:hAnsi="Times New Roman"/>
          <w:b/>
          <w:bCs/>
          <w:i/>
          <w:iCs/>
          <w:color w:val="000000"/>
          <w:sz w:val="28"/>
          <w:szCs w:val="28"/>
          <w:lang w:val="kk-KZ" w:eastAsia="ru-RU"/>
        </w:rPr>
        <w:t>сыртқы</w:t>
      </w:r>
      <w:r w:rsidRPr="002922B6">
        <w:rPr>
          <w:rFonts w:ascii="Times New Roman" w:eastAsia="Times New Roman" w:hAnsi="Times New Roman"/>
          <w:color w:val="000000"/>
          <w:sz w:val="28"/>
          <w:szCs w:val="28"/>
          <w:lang w:val="kk-KZ" w:eastAsia="ru-RU"/>
        </w:rPr>
        <w:t> және </w:t>
      </w:r>
      <w:r w:rsidRPr="002922B6">
        <w:rPr>
          <w:rFonts w:ascii="Times New Roman" w:eastAsia="Times New Roman" w:hAnsi="Times New Roman"/>
          <w:b/>
          <w:bCs/>
          <w:i/>
          <w:iCs/>
          <w:color w:val="000000"/>
          <w:sz w:val="28"/>
          <w:szCs w:val="28"/>
          <w:lang w:val="kk-KZ" w:eastAsia="ru-RU"/>
        </w:rPr>
        <w:t>ішкі</w:t>
      </w:r>
      <w:r w:rsidRPr="002922B6">
        <w:rPr>
          <w:rFonts w:ascii="Times New Roman" w:eastAsia="Times New Roman" w:hAnsi="Times New Roman"/>
          <w:color w:val="000000"/>
          <w:sz w:val="28"/>
          <w:szCs w:val="28"/>
          <w:lang w:val="kk-KZ" w:eastAsia="ru-RU"/>
        </w:rPr>
        <w:t> болып бөлінеді.</w:t>
      </w:r>
    </w:p>
    <w:p w:rsidR="00C423EB" w:rsidRPr="000B1002" w:rsidRDefault="00C423EB" w:rsidP="00C423EB">
      <w:pPr>
        <w:pStyle w:val="aa"/>
        <w:spacing w:after="0" w:line="240" w:lineRule="auto"/>
        <w:ind w:left="0" w:firstLine="709"/>
        <w:jc w:val="both"/>
        <w:rPr>
          <w:rFonts w:ascii="Times New Roman" w:hAnsi="Times New Roman"/>
          <w:b/>
          <w:sz w:val="28"/>
          <w:szCs w:val="28"/>
          <w:lang w:val="kk-KZ"/>
        </w:rPr>
      </w:pPr>
      <w:r w:rsidRPr="000B1002">
        <w:rPr>
          <w:rFonts w:ascii="Times New Roman" w:hAnsi="Times New Roman"/>
          <w:b/>
          <w:sz w:val="28"/>
          <w:szCs w:val="28"/>
          <w:lang w:val="kk-KZ"/>
        </w:rPr>
        <w:t>Электр қондырғылары оқшауламаларының түрлері</w:t>
      </w:r>
    </w:p>
    <w:p w:rsidR="00C423EB" w:rsidRPr="000B1002" w:rsidRDefault="00C423EB" w:rsidP="00C423EB">
      <w:pPr>
        <w:pStyle w:val="aa"/>
        <w:spacing w:after="0" w:line="240" w:lineRule="auto"/>
        <w:ind w:left="0" w:firstLine="709"/>
        <w:jc w:val="both"/>
        <w:rPr>
          <w:rFonts w:ascii="Times New Roman" w:hAnsi="Times New Roman"/>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6"/>
      </w:tblGrid>
      <w:tr w:rsidR="00C423EB" w:rsidRPr="000B1002" w:rsidTr="00120096">
        <w:tc>
          <w:tcPr>
            <w:tcW w:w="4785" w:type="dxa"/>
            <w:shd w:val="clear" w:color="auto" w:fill="auto"/>
          </w:tcPr>
          <w:p w:rsidR="00C423EB" w:rsidRPr="000B1002" w:rsidRDefault="00C423EB" w:rsidP="00120096">
            <w:pPr>
              <w:pStyle w:val="aa"/>
              <w:spacing w:after="0" w:line="240" w:lineRule="auto"/>
              <w:ind w:left="0" w:firstLine="709"/>
              <w:jc w:val="both"/>
              <w:rPr>
                <w:rFonts w:ascii="Times New Roman" w:hAnsi="Times New Roman"/>
                <w:sz w:val="28"/>
                <w:szCs w:val="28"/>
                <w:lang w:val="kk-KZ"/>
              </w:rPr>
            </w:pPr>
            <w:r w:rsidRPr="000B1002">
              <w:rPr>
                <w:rFonts w:ascii="Times New Roman" w:hAnsi="Times New Roman"/>
                <w:sz w:val="28"/>
                <w:szCs w:val="28"/>
                <w:lang w:val="kk-KZ"/>
              </w:rPr>
              <w:t>ішкі</w:t>
            </w:r>
          </w:p>
        </w:tc>
        <w:tc>
          <w:tcPr>
            <w:tcW w:w="4786" w:type="dxa"/>
            <w:shd w:val="clear" w:color="auto" w:fill="auto"/>
          </w:tcPr>
          <w:p w:rsidR="00C423EB" w:rsidRPr="000B1002" w:rsidRDefault="00C423EB" w:rsidP="00120096">
            <w:pPr>
              <w:pStyle w:val="aa"/>
              <w:spacing w:after="0" w:line="240" w:lineRule="auto"/>
              <w:ind w:left="0" w:firstLine="709"/>
              <w:jc w:val="both"/>
              <w:rPr>
                <w:rFonts w:ascii="Times New Roman" w:hAnsi="Times New Roman"/>
                <w:sz w:val="28"/>
                <w:szCs w:val="28"/>
                <w:lang w:val="kk-KZ"/>
              </w:rPr>
            </w:pPr>
            <w:r w:rsidRPr="000B1002">
              <w:rPr>
                <w:rFonts w:ascii="Times New Roman" w:hAnsi="Times New Roman"/>
                <w:sz w:val="28"/>
                <w:szCs w:val="28"/>
                <w:lang w:val="kk-KZ"/>
              </w:rPr>
              <w:t>сыртқы</w:t>
            </w:r>
          </w:p>
        </w:tc>
      </w:tr>
      <w:tr w:rsidR="00C423EB" w:rsidRPr="000B1002" w:rsidTr="00120096">
        <w:tc>
          <w:tcPr>
            <w:tcW w:w="4785" w:type="dxa"/>
            <w:shd w:val="clear" w:color="auto" w:fill="auto"/>
          </w:tcPr>
          <w:p w:rsidR="00C423EB" w:rsidRPr="000B1002" w:rsidRDefault="00C423EB" w:rsidP="00120096">
            <w:pPr>
              <w:pStyle w:val="aa"/>
              <w:spacing w:after="0" w:line="240" w:lineRule="auto"/>
              <w:ind w:left="0" w:firstLine="709"/>
              <w:jc w:val="both"/>
              <w:rPr>
                <w:rFonts w:ascii="Times New Roman" w:hAnsi="Times New Roman"/>
                <w:sz w:val="28"/>
                <w:szCs w:val="28"/>
                <w:lang w:val="kk-KZ"/>
              </w:rPr>
            </w:pPr>
            <w:r w:rsidRPr="000B1002">
              <w:rPr>
                <w:rFonts w:ascii="Times New Roman" w:hAnsi="Times New Roman"/>
                <w:sz w:val="28"/>
                <w:szCs w:val="28"/>
                <w:lang w:val="kk-KZ"/>
              </w:rPr>
              <w:t>1.тр-р, электр машина т.б. приборлар мен аспаптардың орамдарының оқшауламасы</w:t>
            </w:r>
          </w:p>
          <w:p w:rsidR="00C423EB" w:rsidRPr="000B1002" w:rsidRDefault="00C423EB" w:rsidP="00120096">
            <w:pPr>
              <w:pStyle w:val="aa"/>
              <w:spacing w:after="0" w:line="240" w:lineRule="auto"/>
              <w:ind w:left="0" w:firstLine="709"/>
              <w:jc w:val="both"/>
              <w:rPr>
                <w:rFonts w:ascii="Times New Roman" w:hAnsi="Times New Roman"/>
                <w:sz w:val="28"/>
                <w:szCs w:val="28"/>
                <w:lang w:val="kk-KZ"/>
              </w:rPr>
            </w:pPr>
            <w:r w:rsidRPr="000B1002">
              <w:rPr>
                <w:rFonts w:ascii="Times New Roman" w:hAnsi="Times New Roman"/>
                <w:sz w:val="28"/>
                <w:szCs w:val="28"/>
                <w:lang w:val="kk-KZ"/>
              </w:rPr>
              <w:t>2. кабельдер оқшауламасы</w:t>
            </w:r>
          </w:p>
          <w:p w:rsidR="00C423EB" w:rsidRPr="000B1002" w:rsidRDefault="00C423EB" w:rsidP="00120096">
            <w:pPr>
              <w:pStyle w:val="aa"/>
              <w:spacing w:after="0" w:line="240" w:lineRule="auto"/>
              <w:ind w:left="0" w:firstLine="709"/>
              <w:jc w:val="both"/>
              <w:rPr>
                <w:rFonts w:ascii="Times New Roman" w:hAnsi="Times New Roman"/>
                <w:sz w:val="28"/>
                <w:szCs w:val="28"/>
                <w:lang w:val="kk-KZ"/>
              </w:rPr>
            </w:pPr>
            <w:r w:rsidRPr="000B1002">
              <w:rPr>
                <w:rFonts w:ascii="Times New Roman" w:hAnsi="Times New Roman"/>
                <w:sz w:val="28"/>
                <w:szCs w:val="28"/>
                <w:lang w:val="kk-KZ"/>
              </w:rPr>
              <w:t>3. күштік конденсаторлар оқшауламасы</w:t>
            </w:r>
          </w:p>
          <w:p w:rsidR="00C423EB" w:rsidRPr="000B1002" w:rsidRDefault="00C423EB" w:rsidP="00120096">
            <w:pPr>
              <w:pStyle w:val="aa"/>
              <w:spacing w:after="0" w:line="240" w:lineRule="auto"/>
              <w:ind w:left="0" w:firstLine="709"/>
              <w:jc w:val="both"/>
              <w:rPr>
                <w:rFonts w:ascii="Times New Roman" w:hAnsi="Times New Roman"/>
                <w:sz w:val="28"/>
                <w:szCs w:val="28"/>
                <w:lang w:val="kk-KZ"/>
              </w:rPr>
            </w:pPr>
            <w:r w:rsidRPr="000B1002">
              <w:rPr>
                <w:rFonts w:ascii="Times New Roman" w:hAnsi="Times New Roman"/>
                <w:sz w:val="28"/>
                <w:szCs w:val="28"/>
                <w:lang w:val="kk-KZ"/>
              </w:rPr>
              <w:t>4. ажыратылған күйдегі ажыратып-қосқыштар түйіспелері арасындағы оқшауламалар.</w:t>
            </w:r>
          </w:p>
        </w:tc>
        <w:tc>
          <w:tcPr>
            <w:tcW w:w="4786" w:type="dxa"/>
            <w:shd w:val="clear" w:color="auto" w:fill="auto"/>
          </w:tcPr>
          <w:p w:rsidR="00C423EB" w:rsidRPr="000B1002" w:rsidRDefault="00C423EB" w:rsidP="00120096">
            <w:pPr>
              <w:pStyle w:val="aa"/>
              <w:spacing w:after="0" w:line="240" w:lineRule="auto"/>
              <w:ind w:left="0" w:firstLine="709"/>
              <w:jc w:val="both"/>
              <w:rPr>
                <w:rFonts w:ascii="Times New Roman" w:hAnsi="Times New Roman"/>
                <w:sz w:val="28"/>
                <w:szCs w:val="28"/>
                <w:lang w:val="kk-KZ"/>
              </w:rPr>
            </w:pPr>
            <w:r w:rsidRPr="000B1002">
              <w:rPr>
                <w:rFonts w:ascii="Times New Roman" w:hAnsi="Times New Roman"/>
                <w:sz w:val="28"/>
                <w:szCs w:val="28"/>
                <w:lang w:val="kk-KZ"/>
              </w:rPr>
              <w:t>1. әуелік аралықтардағы, мысалы, электр беріліс желісінің әртүрлі фазалары сымдарының арасындағы оқшауламалар</w:t>
            </w:r>
          </w:p>
          <w:p w:rsidR="00C423EB" w:rsidRPr="000B1002" w:rsidRDefault="00C423EB" w:rsidP="00120096">
            <w:pPr>
              <w:pStyle w:val="aa"/>
              <w:spacing w:after="0" w:line="240" w:lineRule="auto"/>
              <w:ind w:left="0" w:firstLine="709"/>
              <w:jc w:val="both"/>
              <w:rPr>
                <w:rFonts w:ascii="Times New Roman" w:hAnsi="Times New Roman"/>
                <w:sz w:val="28"/>
                <w:szCs w:val="28"/>
                <w:lang w:val="kk-KZ"/>
              </w:rPr>
            </w:pPr>
            <w:r w:rsidRPr="000B1002">
              <w:rPr>
                <w:rFonts w:ascii="Times New Roman" w:hAnsi="Times New Roman"/>
                <w:sz w:val="28"/>
                <w:szCs w:val="28"/>
                <w:lang w:val="kk-KZ"/>
              </w:rPr>
              <w:t>2. қатты оқшаулағыштардың сыртқы беті оқшаулағыштары (изоляторлар)</w:t>
            </w:r>
          </w:p>
          <w:p w:rsidR="00C423EB" w:rsidRPr="000B1002" w:rsidRDefault="00C423EB" w:rsidP="00120096">
            <w:pPr>
              <w:pStyle w:val="aa"/>
              <w:spacing w:after="0" w:line="240" w:lineRule="auto"/>
              <w:ind w:left="0" w:firstLine="709"/>
              <w:jc w:val="both"/>
              <w:rPr>
                <w:rFonts w:ascii="Times New Roman" w:hAnsi="Times New Roman"/>
                <w:sz w:val="28"/>
                <w:szCs w:val="28"/>
                <w:lang w:val="kk-KZ"/>
              </w:rPr>
            </w:pPr>
            <w:r w:rsidRPr="000B1002">
              <w:rPr>
                <w:rFonts w:ascii="Times New Roman" w:hAnsi="Times New Roman"/>
                <w:sz w:val="28"/>
                <w:szCs w:val="28"/>
                <w:lang w:val="kk-KZ"/>
              </w:rPr>
              <w:t>3. айырғыштар түйіспелері арасындағы әуелік аралықтар.</w:t>
            </w:r>
          </w:p>
        </w:tc>
      </w:tr>
    </w:tbl>
    <w:p w:rsidR="00C423EB" w:rsidRDefault="00C423EB" w:rsidP="00C423EB">
      <w:pPr>
        <w:pStyle w:val="aa"/>
        <w:spacing w:after="0" w:line="240" w:lineRule="auto"/>
        <w:ind w:left="0" w:firstLine="709"/>
        <w:jc w:val="both"/>
        <w:rPr>
          <w:rFonts w:ascii="Times New Roman" w:hAnsi="Times New Roman"/>
          <w:sz w:val="28"/>
          <w:szCs w:val="28"/>
          <w:lang w:val="kk-KZ"/>
        </w:rPr>
      </w:pPr>
    </w:p>
    <w:p w:rsidR="00C423EB" w:rsidRPr="002922B6" w:rsidRDefault="00C423EB" w:rsidP="00C423EB">
      <w:pPr>
        <w:spacing w:after="0" w:line="240" w:lineRule="auto"/>
        <w:ind w:firstLine="709"/>
        <w:jc w:val="both"/>
        <w:rPr>
          <w:rFonts w:ascii="Times New Roman" w:eastAsia="Times New Roman" w:hAnsi="Times New Roman"/>
          <w:color w:val="000000"/>
          <w:sz w:val="28"/>
          <w:szCs w:val="28"/>
          <w:lang w:val="kk-KZ" w:eastAsia="ru-RU"/>
        </w:rPr>
      </w:pPr>
      <w:r w:rsidRPr="002922B6">
        <w:rPr>
          <w:rFonts w:ascii="Times New Roman" w:eastAsia="Times New Roman" w:hAnsi="Times New Roman"/>
          <w:b/>
          <w:bCs/>
          <w:i/>
          <w:iCs/>
          <w:color w:val="000000"/>
          <w:sz w:val="28"/>
          <w:szCs w:val="28"/>
          <w:lang w:val="kk-KZ" w:eastAsia="ru-RU"/>
        </w:rPr>
        <w:t>Сыртқы (ауалық)</w:t>
      </w:r>
      <w:r w:rsidRPr="002922B6">
        <w:rPr>
          <w:rFonts w:ascii="Times New Roman" w:eastAsia="Times New Roman" w:hAnsi="Times New Roman"/>
          <w:color w:val="000000"/>
          <w:sz w:val="28"/>
          <w:szCs w:val="28"/>
          <w:lang w:val="kk-KZ" w:eastAsia="ru-RU"/>
        </w:rPr>
        <w:t> оқшауламаның негізгі ерекшелігі олардың электрлік беріктігінің атмосфера жағдайына байланыстылығында: қысымға, температураға және ауаның ылғалдылығына.</w:t>
      </w:r>
    </w:p>
    <w:p w:rsidR="00C423EB" w:rsidRPr="00C423EB" w:rsidRDefault="00C423EB" w:rsidP="00C423EB">
      <w:pPr>
        <w:spacing w:after="0" w:line="240" w:lineRule="auto"/>
        <w:ind w:firstLine="709"/>
        <w:jc w:val="both"/>
        <w:rPr>
          <w:rFonts w:ascii="Times New Roman" w:eastAsia="Times New Roman" w:hAnsi="Times New Roman"/>
          <w:color w:val="000000"/>
          <w:sz w:val="28"/>
          <w:szCs w:val="28"/>
          <w:lang w:val="kk-KZ" w:eastAsia="ru-RU"/>
        </w:rPr>
      </w:pPr>
      <w:r w:rsidRPr="00C423EB">
        <w:rPr>
          <w:rFonts w:ascii="Times New Roman" w:eastAsia="Times New Roman" w:hAnsi="Times New Roman"/>
          <w:color w:val="000000"/>
          <w:sz w:val="28"/>
          <w:szCs w:val="28"/>
          <w:lang w:val="kk-KZ" w:eastAsia="ru-RU"/>
        </w:rPr>
        <w:t>Электр жабдықтарының </w:t>
      </w:r>
      <w:r w:rsidRPr="00C423EB">
        <w:rPr>
          <w:rFonts w:ascii="Times New Roman" w:eastAsia="Times New Roman" w:hAnsi="Times New Roman"/>
          <w:b/>
          <w:bCs/>
          <w:i/>
          <w:iCs/>
          <w:color w:val="000000"/>
          <w:sz w:val="28"/>
          <w:szCs w:val="28"/>
          <w:lang w:val="kk-KZ" w:eastAsia="ru-RU"/>
        </w:rPr>
        <w:t>ішкі оқшауламасының</w:t>
      </w:r>
      <w:r w:rsidRPr="00C423EB">
        <w:rPr>
          <w:rFonts w:ascii="Times New Roman" w:eastAsia="Times New Roman" w:hAnsi="Times New Roman"/>
          <w:color w:val="000000"/>
          <w:sz w:val="28"/>
          <w:szCs w:val="28"/>
          <w:lang w:val="kk-KZ" w:eastAsia="ru-RU"/>
        </w:rPr>
        <w:t> электрлік беріктігі атмосфера жағдайының әсеріне тәуелсіз болады. Бұл оқшауламалардың ерекшелігі тозуы, демек жұмыс процессі кезінде олардың электрлік сипаттамаларының нашарлауы.</w:t>
      </w:r>
    </w:p>
    <w:p w:rsidR="00C423EB" w:rsidRPr="00C423EB" w:rsidRDefault="00C423EB" w:rsidP="00C423EB">
      <w:pPr>
        <w:spacing w:after="0" w:line="240" w:lineRule="auto"/>
        <w:ind w:firstLine="709"/>
        <w:jc w:val="both"/>
        <w:rPr>
          <w:rFonts w:ascii="Times New Roman" w:eastAsia="Times New Roman" w:hAnsi="Times New Roman"/>
          <w:color w:val="000000"/>
          <w:sz w:val="28"/>
          <w:szCs w:val="28"/>
          <w:lang w:val="kk-KZ" w:eastAsia="ru-RU"/>
        </w:rPr>
      </w:pPr>
      <w:r w:rsidRPr="00C423EB">
        <w:rPr>
          <w:rFonts w:ascii="Times New Roman" w:eastAsia="Times New Roman" w:hAnsi="Times New Roman"/>
          <w:color w:val="000000"/>
          <w:sz w:val="28"/>
          <w:szCs w:val="28"/>
          <w:lang w:val="kk-KZ" w:eastAsia="ru-RU"/>
        </w:rPr>
        <w:t>Диэлектрлік шығындардың әсерінен оқшаулама қызады. Оқшаулама қалыңдығы үлкен болған кезде, оны салқындатып отыру қиын болған жағдайда қатты қызып оқшауламаның жылулық бүлінуіне (пробойға) әкеліп соғады.</w:t>
      </w:r>
    </w:p>
    <w:p w:rsidR="00C423EB" w:rsidRPr="00C423EB" w:rsidRDefault="00C423EB" w:rsidP="00C423EB">
      <w:pPr>
        <w:spacing w:after="0" w:line="240" w:lineRule="auto"/>
        <w:ind w:firstLine="709"/>
        <w:jc w:val="both"/>
        <w:rPr>
          <w:rFonts w:ascii="Times New Roman" w:eastAsia="Times New Roman" w:hAnsi="Times New Roman"/>
          <w:color w:val="000000"/>
          <w:sz w:val="28"/>
          <w:szCs w:val="28"/>
          <w:lang w:val="kk-KZ" w:eastAsia="ru-RU"/>
        </w:rPr>
      </w:pPr>
      <w:r w:rsidRPr="00C423EB">
        <w:rPr>
          <w:rFonts w:ascii="Times New Roman" w:eastAsia="Times New Roman" w:hAnsi="Times New Roman"/>
          <w:color w:val="000000"/>
          <w:sz w:val="28"/>
          <w:szCs w:val="28"/>
          <w:lang w:val="kk-KZ" w:eastAsia="ru-RU"/>
        </w:rPr>
        <w:t>Ауалық (сыртқы) оқшаулама бүлінуінен (тесілуінен) кейін толық бұрынғы қалпына өздігінен қайта келеді. Ол үшін өткізгіштегі кернеуді сөндіру қажет немесе бүлінген (пробой болған ) жердегі от – жалын (дуга) сөнуі керек.</w:t>
      </w:r>
    </w:p>
    <w:p w:rsidR="00C423EB" w:rsidRPr="00C423EB" w:rsidRDefault="00C423EB" w:rsidP="00C423EB">
      <w:pPr>
        <w:spacing w:after="0" w:line="240" w:lineRule="auto"/>
        <w:ind w:firstLine="709"/>
        <w:jc w:val="both"/>
        <w:rPr>
          <w:rFonts w:ascii="Times New Roman" w:eastAsia="Times New Roman" w:hAnsi="Times New Roman"/>
          <w:color w:val="000000"/>
          <w:sz w:val="28"/>
          <w:szCs w:val="28"/>
          <w:lang w:val="kk-KZ" w:eastAsia="ru-RU"/>
        </w:rPr>
      </w:pPr>
      <w:r w:rsidRPr="00C423EB">
        <w:rPr>
          <w:rFonts w:ascii="Times New Roman" w:eastAsia="Times New Roman" w:hAnsi="Times New Roman"/>
          <w:color w:val="000000"/>
          <w:sz w:val="28"/>
          <w:szCs w:val="28"/>
          <w:lang w:val="kk-KZ" w:eastAsia="ru-RU"/>
        </w:rPr>
        <w:t>Қатты және күрделі оқшауламалардың бүлінуі (тесілуі ) – бұл бұрынғы қалпына келтірілмейтін құбылыс, сондықтанда ол электр жабдығы жұмысының тоқтауына әкеліп соғады.</w:t>
      </w:r>
    </w:p>
    <w:p w:rsidR="00C423EB" w:rsidRPr="00C423EB" w:rsidRDefault="00C423EB" w:rsidP="00C423EB">
      <w:pPr>
        <w:spacing w:after="0" w:line="240" w:lineRule="auto"/>
        <w:ind w:firstLine="709"/>
        <w:jc w:val="both"/>
        <w:rPr>
          <w:rFonts w:ascii="Times New Roman" w:eastAsia="Times New Roman" w:hAnsi="Times New Roman"/>
          <w:color w:val="000000"/>
          <w:sz w:val="28"/>
          <w:szCs w:val="28"/>
          <w:lang w:val="kk-KZ" w:eastAsia="ru-RU"/>
        </w:rPr>
      </w:pPr>
      <w:r w:rsidRPr="00C423EB">
        <w:rPr>
          <w:rFonts w:ascii="Times New Roman" w:eastAsia="Times New Roman" w:hAnsi="Times New Roman"/>
          <w:color w:val="000000"/>
          <w:sz w:val="28"/>
          <w:szCs w:val="28"/>
          <w:lang w:val="kk-KZ" w:eastAsia="ru-RU"/>
        </w:rPr>
        <w:lastRenderedPageBreak/>
        <w:t>Сұйық және ішкі газдың оқшауламалар өздігінен қайта қалпына келе алады, бірақта тесілу олардың сипаттамаларының нашарлауын тудырады. Осының салдарынан ішкі оқшауламалардың жағдайын жұмысы кезінде бақылап отыру қажет болады. Бұл қайта пайда болатын ақаудың өріс алмауын және электр жабдығының </w:t>
      </w:r>
      <w:r>
        <w:rPr>
          <w:rFonts w:ascii="Times New Roman" w:eastAsia="Times New Roman" w:hAnsi="Times New Roman"/>
          <w:b/>
          <w:bCs/>
          <w:i/>
          <w:iCs/>
          <w:color w:val="000000"/>
          <w:sz w:val="28"/>
          <w:szCs w:val="28"/>
          <w:lang w:val="kk-KZ" w:eastAsia="ru-RU"/>
        </w:rPr>
        <w:t>апаттық</w:t>
      </w:r>
      <w:r w:rsidRPr="00C423EB">
        <w:rPr>
          <w:rFonts w:ascii="Times New Roman" w:eastAsia="Times New Roman" w:hAnsi="Times New Roman"/>
          <w:b/>
          <w:bCs/>
          <w:i/>
          <w:iCs/>
          <w:color w:val="000000"/>
          <w:sz w:val="28"/>
          <w:szCs w:val="28"/>
          <w:lang w:val="kk-KZ" w:eastAsia="ru-RU"/>
        </w:rPr>
        <w:t xml:space="preserve"> тоқтауын болдырмау</w:t>
      </w:r>
      <w:r w:rsidRPr="00C423EB">
        <w:rPr>
          <w:rFonts w:ascii="Times New Roman" w:eastAsia="Times New Roman" w:hAnsi="Times New Roman"/>
          <w:color w:val="000000"/>
          <w:sz w:val="28"/>
          <w:szCs w:val="28"/>
          <w:lang w:val="kk-KZ" w:eastAsia="ru-RU"/>
        </w:rPr>
        <w:t> үшін қажет.</w:t>
      </w:r>
    </w:p>
    <w:p w:rsidR="00C423EB" w:rsidRPr="00C423EB" w:rsidRDefault="00C423EB" w:rsidP="00C423EB">
      <w:pPr>
        <w:spacing w:after="0" w:line="240" w:lineRule="auto"/>
        <w:ind w:firstLine="709"/>
        <w:jc w:val="both"/>
        <w:rPr>
          <w:rFonts w:ascii="Times New Roman" w:eastAsia="Times New Roman" w:hAnsi="Times New Roman"/>
          <w:color w:val="000000"/>
          <w:sz w:val="28"/>
          <w:szCs w:val="28"/>
          <w:lang w:val="kk-KZ" w:eastAsia="ru-RU"/>
        </w:rPr>
      </w:pPr>
      <w:r w:rsidRPr="00C423EB">
        <w:rPr>
          <w:rFonts w:ascii="Times New Roman" w:eastAsia="Times New Roman" w:hAnsi="Times New Roman"/>
          <w:color w:val="000000"/>
          <w:sz w:val="28"/>
          <w:szCs w:val="28"/>
          <w:lang w:val="kk-KZ" w:eastAsia="ru-RU"/>
        </w:rPr>
        <w:t>Электр қондырғыларының оқшауламасы үнемі жұмыс кернеуінің әсерінде болады. Қондырғылар жұмыста пайдалану кезінде кернеудің шамадан тыс жоғарылап кетуі мүмкін – бұл </w:t>
      </w:r>
      <w:r w:rsidRPr="00C423EB">
        <w:rPr>
          <w:rFonts w:ascii="Times New Roman" w:eastAsia="Times New Roman" w:hAnsi="Times New Roman"/>
          <w:b/>
          <w:bCs/>
          <w:i/>
          <w:iCs/>
          <w:color w:val="000000"/>
          <w:sz w:val="28"/>
          <w:szCs w:val="28"/>
          <w:lang w:val="kk-KZ" w:eastAsia="ru-RU"/>
        </w:rPr>
        <w:t>ішкі асқын кернеу</w:t>
      </w:r>
      <w:r w:rsidRPr="00C423EB">
        <w:rPr>
          <w:rFonts w:ascii="Times New Roman" w:eastAsia="Times New Roman" w:hAnsi="Times New Roman"/>
          <w:color w:val="000000"/>
          <w:sz w:val="28"/>
          <w:szCs w:val="28"/>
          <w:lang w:val="kk-KZ" w:eastAsia="ru-RU"/>
        </w:rPr>
        <w:t> болып табылады. Мұндай құбылыс жүйедегі генераторлардың электр қозғаушы күштері әсерінен туындайды, ал себептері – қалыпты жағдайдағы немесе авариялық қосып – ажыратулар. Электр қондырғыларының оқшауламасына ішкі асқын кернеуден басқа найзағайлық асқын кернеулері де әсерін тигізуі мүмкін. Әуе сым тораптары үлкен ара қашықтықты алып жатқандықтан найзағайдың зиянды әсеріне жиі ұшырап отырады. Осы кездерде линия оқшаулатқыштарында өте жоғары кернеулер пайда болады, оған оқшаулатқыш шыдап тұра алмайды. Оқшаулатқыштар гирляндасы бойындағы ауаның тесілуі пайда болады да, жұмыс кернеу көзінің демеуі арқасында от – жалын разряды пайда болады.</w:t>
      </w:r>
    </w:p>
    <w:p w:rsidR="00C423EB" w:rsidRPr="00C423EB" w:rsidRDefault="00C423EB" w:rsidP="00C423EB">
      <w:pPr>
        <w:spacing w:after="0" w:line="240" w:lineRule="auto"/>
        <w:rPr>
          <w:rFonts w:ascii="Times New Roman" w:eastAsia="Times New Roman" w:hAnsi="Times New Roman"/>
          <w:color w:val="000000"/>
          <w:sz w:val="28"/>
          <w:szCs w:val="28"/>
          <w:lang w:val="kk-KZ" w:eastAsia="ru-RU"/>
        </w:rPr>
      </w:pPr>
      <w:r w:rsidRPr="00C423EB">
        <w:rPr>
          <w:rFonts w:ascii="Times New Roman" w:eastAsia="Times New Roman" w:hAnsi="Times New Roman"/>
          <w:color w:val="000000"/>
          <w:sz w:val="28"/>
          <w:szCs w:val="28"/>
          <w:lang w:val="kk-KZ" w:eastAsia="ru-RU"/>
        </w:rPr>
        <w:t>Электр жабдықтарының оқшауламаларына келесі талаптар қойылады:</w:t>
      </w:r>
    </w:p>
    <w:p w:rsidR="00C423EB" w:rsidRPr="00C423EB" w:rsidRDefault="00C423EB" w:rsidP="00C423EB">
      <w:pPr>
        <w:numPr>
          <w:ilvl w:val="0"/>
          <w:numId w:val="3"/>
        </w:numPr>
        <w:spacing w:after="0" w:line="240" w:lineRule="auto"/>
        <w:rPr>
          <w:rFonts w:ascii="Times New Roman" w:eastAsia="Times New Roman" w:hAnsi="Times New Roman"/>
          <w:color w:val="000000"/>
          <w:sz w:val="28"/>
          <w:szCs w:val="28"/>
          <w:lang w:val="kk-KZ" w:eastAsia="ru-RU"/>
        </w:rPr>
      </w:pPr>
      <w:r w:rsidRPr="00C423EB">
        <w:rPr>
          <w:rFonts w:ascii="Times New Roman" w:eastAsia="Times New Roman" w:hAnsi="Times New Roman"/>
          <w:color w:val="000000"/>
          <w:sz w:val="28"/>
          <w:szCs w:val="28"/>
          <w:lang w:val="kk-KZ" w:eastAsia="ru-RU"/>
        </w:rPr>
        <w:t>Жұмыс кернеуіне байланысты қажетті уақытта қызмет ету мерзімі;</w:t>
      </w:r>
    </w:p>
    <w:p w:rsidR="00C423EB" w:rsidRPr="00C423EB" w:rsidRDefault="00C423EB" w:rsidP="00C423EB">
      <w:pPr>
        <w:numPr>
          <w:ilvl w:val="0"/>
          <w:numId w:val="3"/>
        </w:numPr>
        <w:spacing w:after="0" w:line="240" w:lineRule="auto"/>
        <w:rPr>
          <w:rFonts w:ascii="Times New Roman" w:eastAsia="Times New Roman" w:hAnsi="Times New Roman"/>
          <w:color w:val="000000"/>
          <w:sz w:val="28"/>
          <w:szCs w:val="28"/>
          <w:lang w:val="kk-KZ" w:eastAsia="ru-RU"/>
        </w:rPr>
      </w:pPr>
      <w:r w:rsidRPr="00C423EB">
        <w:rPr>
          <w:rFonts w:ascii="Times New Roman" w:eastAsia="Times New Roman" w:hAnsi="Times New Roman"/>
          <w:color w:val="000000"/>
          <w:sz w:val="28"/>
          <w:szCs w:val="28"/>
          <w:lang w:val="kk-KZ" w:eastAsia="ru-RU"/>
        </w:rPr>
        <w:t>Ішкі және найзағайлық асқын кернеу әсері кезіндегі электрлік беріктігінің жеткілікті болуы;</w:t>
      </w:r>
    </w:p>
    <w:p w:rsidR="00C423EB" w:rsidRPr="00C423EB" w:rsidRDefault="00C423EB" w:rsidP="00C423EB">
      <w:pPr>
        <w:numPr>
          <w:ilvl w:val="0"/>
          <w:numId w:val="3"/>
        </w:numPr>
        <w:spacing w:after="0" w:line="240" w:lineRule="auto"/>
        <w:rPr>
          <w:rFonts w:ascii="Times New Roman" w:eastAsia="Times New Roman" w:hAnsi="Times New Roman"/>
          <w:color w:val="000000"/>
          <w:sz w:val="28"/>
          <w:szCs w:val="28"/>
          <w:lang w:val="kk-KZ" w:eastAsia="ru-RU"/>
        </w:rPr>
      </w:pPr>
      <w:r w:rsidRPr="00C423EB">
        <w:rPr>
          <w:rFonts w:ascii="Times New Roman" w:eastAsia="Times New Roman" w:hAnsi="Times New Roman"/>
          <w:color w:val="000000"/>
          <w:sz w:val="28"/>
          <w:szCs w:val="28"/>
          <w:lang w:val="kk-KZ" w:eastAsia="ru-RU"/>
        </w:rPr>
        <w:t>Барлық қажетті жұмыс және авариялық жүктемелер кезіндегі механикалық беріктігінің жеткілікті болуы;</w:t>
      </w:r>
    </w:p>
    <w:p w:rsidR="00C423EB" w:rsidRPr="00075606" w:rsidRDefault="00C423EB" w:rsidP="00C423EB">
      <w:pPr>
        <w:numPr>
          <w:ilvl w:val="0"/>
          <w:numId w:val="3"/>
        </w:numPr>
        <w:spacing w:after="0" w:line="240" w:lineRule="auto"/>
        <w:rPr>
          <w:rFonts w:ascii="Times New Roman" w:eastAsia="Times New Roman" w:hAnsi="Times New Roman"/>
          <w:color w:val="000000"/>
          <w:sz w:val="28"/>
          <w:szCs w:val="28"/>
          <w:lang w:eastAsia="ru-RU"/>
        </w:rPr>
      </w:pPr>
      <w:r w:rsidRPr="00075606">
        <w:rPr>
          <w:rFonts w:ascii="Times New Roman" w:eastAsia="Times New Roman" w:hAnsi="Times New Roman"/>
          <w:color w:val="000000"/>
          <w:sz w:val="28"/>
          <w:szCs w:val="28"/>
          <w:lang w:eastAsia="ru-RU"/>
        </w:rPr>
        <w:t xml:space="preserve">Қажетті </w:t>
      </w:r>
      <w:proofErr w:type="spellStart"/>
      <w:r w:rsidRPr="00075606">
        <w:rPr>
          <w:rFonts w:ascii="Times New Roman" w:eastAsia="Times New Roman" w:hAnsi="Times New Roman"/>
          <w:color w:val="000000"/>
          <w:sz w:val="28"/>
          <w:szCs w:val="28"/>
          <w:lang w:eastAsia="ru-RU"/>
        </w:rPr>
        <w:t>сенімділігі</w:t>
      </w:r>
      <w:proofErr w:type="spellEnd"/>
      <w:r w:rsidRPr="00075606">
        <w:rPr>
          <w:rFonts w:ascii="Times New Roman" w:eastAsia="Times New Roman" w:hAnsi="Times New Roman"/>
          <w:color w:val="000000"/>
          <w:sz w:val="28"/>
          <w:szCs w:val="28"/>
          <w:lang w:eastAsia="ru-RU"/>
        </w:rPr>
        <w:t>;</w:t>
      </w:r>
    </w:p>
    <w:p w:rsidR="00C423EB" w:rsidRPr="00075606" w:rsidRDefault="00C423EB" w:rsidP="00C423EB">
      <w:pPr>
        <w:numPr>
          <w:ilvl w:val="0"/>
          <w:numId w:val="3"/>
        </w:numPr>
        <w:spacing w:after="0" w:line="240" w:lineRule="auto"/>
        <w:rPr>
          <w:rFonts w:ascii="Times New Roman" w:eastAsia="Times New Roman" w:hAnsi="Times New Roman"/>
          <w:color w:val="000000"/>
          <w:sz w:val="28"/>
          <w:szCs w:val="28"/>
          <w:lang w:eastAsia="ru-RU"/>
        </w:rPr>
      </w:pPr>
      <w:r w:rsidRPr="00075606">
        <w:rPr>
          <w:rFonts w:ascii="Times New Roman" w:eastAsia="Times New Roman" w:hAnsi="Times New Roman"/>
          <w:color w:val="000000"/>
          <w:sz w:val="28"/>
          <w:szCs w:val="28"/>
          <w:lang w:eastAsia="ru-RU"/>
        </w:rPr>
        <w:t xml:space="preserve">Бағасының төмен </w:t>
      </w:r>
      <w:proofErr w:type="spellStart"/>
      <w:r w:rsidRPr="00075606">
        <w:rPr>
          <w:rFonts w:ascii="Times New Roman" w:eastAsia="Times New Roman" w:hAnsi="Times New Roman"/>
          <w:color w:val="000000"/>
          <w:sz w:val="28"/>
          <w:szCs w:val="28"/>
          <w:lang w:eastAsia="ru-RU"/>
        </w:rPr>
        <w:t>болуы</w:t>
      </w:r>
      <w:proofErr w:type="spellEnd"/>
      <w:r w:rsidRPr="00075606">
        <w:rPr>
          <w:rFonts w:ascii="Times New Roman" w:eastAsia="Times New Roman" w:hAnsi="Times New Roman"/>
          <w:color w:val="000000"/>
          <w:sz w:val="28"/>
          <w:szCs w:val="28"/>
          <w:lang w:eastAsia="ru-RU"/>
        </w:rPr>
        <w:t>;</w:t>
      </w:r>
    </w:p>
    <w:p w:rsidR="00C423EB" w:rsidRPr="00075606" w:rsidRDefault="00C423EB" w:rsidP="00C423EB">
      <w:pPr>
        <w:numPr>
          <w:ilvl w:val="0"/>
          <w:numId w:val="3"/>
        </w:numPr>
        <w:spacing w:after="0" w:line="240" w:lineRule="auto"/>
        <w:rPr>
          <w:rFonts w:ascii="Times New Roman" w:eastAsia="Times New Roman" w:hAnsi="Times New Roman"/>
          <w:color w:val="000000"/>
          <w:sz w:val="28"/>
          <w:szCs w:val="28"/>
          <w:lang w:eastAsia="ru-RU"/>
        </w:rPr>
      </w:pPr>
      <w:proofErr w:type="spellStart"/>
      <w:r w:rsidRPr="00075606">
        <w:rPr>
          <w:rFonts w:ascii="Times New Roman" w:eastAsia="Times New Roman" w:hAnsi="Times New Roman"/>
          <w:color w:val="000000"/>
          <w:sz w:val="28"/>
          <w:szCs w:val="28"/>
          <w:lang w:eastAsia="ru-RU"/>
        </w:rPr>
        <w:t>Кейбі</w:t>
      </w:r>
      <w:proofErr w:type="gramStart"/>
      <w:r w:rsidRPr="00075606">
        <w:rPr>
          <w:rFonts w:ascii="Times New Roman" w:eastAsia="Times New Roman" w:hAnsi="Times New Roman"/>
          <w:color w:val="000000"/>
          <w:sz w:val="28"/>
          <w:szCs w:val="28"/>
          <w:lang w:eastAsia="ru-RU"/>
        </w:rPr>
        <w:t>р</w:t>
      </w:r>
      <w:proofErr w:type="spellEnd"/>
      <w:proofErr w:type="gramEnd"/>
      <w:r w:rsidRPr="00075606">
        <w:rPr>
          <w:rFonts w:ascii="Times New Roman" w:eastAsia="Times New Roman" w:hAnsi="Times New Roman"/>
          <w:color w:val="000000"/>
          <w:sz w:val="28"/>
          <w:szCs w:val="28"/>
          <w:lang w:eastAsia="ru-RU"/>
        </w:rPr>
        <w:t xml:space="preserve"> жағдайларда – </w:t>
      </w:r>
      <w:proofErr w:type="spellStart"/>
      <w:r w:rsidRPr="00075606">
        <w:rPr>
          <w:rFonts w:ascii="Times New Roman" w:eastAsia="Times New Roman" w:hAnsi="Times New Roman"/>
          <w:color w:val="000000"/>
          <w:sz w:val="28"/>
          <w:szCs w:val="28"/>
          <w:lang w:eastAsia="ru-RU"/>
        </w:rPr>
        <w:t>размерлері</w:t>
      </w:r>
      <w:proofErr w:type="spellEnd"/>
      <w:r w:rsidRPr="00075606">
        <w:rPr>
          <w:rFonts w:ascii="Times New Roman" w:eastAsia="Times New Roman" w:hAnsi="Times New Roman"/>
          <w:color w:val="000000"/>
          <w:sz w:val="28"/>
          <w:szCs w:val="28"/>
          <w:lang w:eastAsia="ru-RU"/>
        </w:rPr>
        <w:t xml:space="preserve"> мен салмағының </w:t>
      </w:r>
      <w:proofErr w:type="spellStart"/>
      <w:r w:rsidRPr="00075606">
        <w:rPr>
          <w:rFonts w:ascii="Times New Roman" w:eastAsia="Times New Roman" w:hAnsi="Times New Roman"/>
          <w:color w:val="000000"/>
          <w:sz w:val="28"/>
          <w:szCs w:val="28"/>
          <w:lang w:eastAsia="ru-RU"/>
        </w:rPr>
        <w:t>минималды</w:t>
      </w:r>
      <w:proofErr w:type="spellEnd"/>
      <w:r w:rsidRPr="00075606">
        <w:rPr>
          <w:rFonts w:ascii="Times New Roman" w:eastAsia="Times New Roman" w:hAnsi="Times New Roman"/>
          <w:color w:val="000000"/>
          <w:sz w:val="28"/>
          <w:szCs w:val="28"/>
          <w:lang w:eastAsia="ru-RU"/>
        </w:rPr>
        <w:t xml:space="preserve"> </w:t>
      </w:r>
      <w:proofErr w:type="spellStart"/>
      <w:r w:rsidRPr="00075606">
        <w:rPr>
          <w:rFonts w:ascii="Times New Roman" w:eastAsia="Times New Roman" w:hAnsi="Times New Roman"/>
          <w:color w:val="000000"/>
          <w:sz w:val="28"/>
          <w:szCs w:val="28"/>
          <w:lang w:eastAsia="ru-RU"/>
        </w:rPr>
        <w:t>болуы</w:t>
      </w:r>
      <w:proofErr w:type="spellEnd"/>
      <w:r w:rsidRPr="00075606">
        <w:rPr>
          <w:rFonts w:ascii="Times New Roman" w:eastAsia="Times New Roman" w:hAnsi="Times New Roman"/>
          <w:color w:val="000000"/>
          <w:sz w:val="28"/>
          <w:szCs w:val="28"/>
          <w:lang w:eastAsia="ru-RU"/>
        </w:rPr>
        <w:t>;</w:t>
      </w:r>
    </w:p>
    <w:p w:rsidR="00C423EB" w:rsidRPr="00075606" w:rsidRDefault="00C423EB" w:rsidP="00C423EB">
      <w:pPr>
        <w:numPr>
          <w:ilvl w:val="0"/>
          <w:numId w:val="3"/>
        </w:numPr>
        <w:spacing w:after="0" w:line="240" w:lineRule="auto"/>
        <w:rPr>
          <w:rFonts w:ascii="Times New Roman" w:eastAsia="Times New Roman" w:hAnsi="Times New Roman"/>
          <w:color w:val="000000"/>
          <w:sz w:val="28"/>
          <w:szCs w:val="28"/>
          <w:lang w:eastAsia="ru-RU"/>
        </w:rPr>
      </w:pPr>
      <w:r w:rsidRPr="00075606">
        <w:rPr>
          <w:rFonts w:ascii="Times New Roman" w:eastAsia="Times New Roman" w:hAnsi="Times New Roman"/>
          <w:color w:val="000000"/>
          <w:sz w:val="28"/>
          <w:szCs w:val="28"/>
          <w:lang w:eastAsia="ru-RU"/>
        </w:rPr>
        <w:t>Оқшауламаның және бүкі</w:t>
      </w:r>
      <w:proofErr w:type="gramStart"/>
      <w:r w:rsidRPr="00075606">
        <w:rPr>
          <w:rFonts w:ascii="Times New Roman" w:eastAsia="Times New Roman" w:hAnsi="Times New Roman"/>
          <w:color w:val="000000"/>
          <w:sz w:val="28"/>
          <w:szCs w:val="28"/>
          <w:lang w:eastAsia="ru-RU"/>
        </w:rPr>
        <w:t>л</w:t>
      </w:r>
      <w:proofErr w:type="gramEnd"/>
      <w:r w:rsidRPr="00075606">
        <w:rPr>
          <w:rFonts w:ascii="Times New Roman" w:eastAsia="Times New Roman" w:hAnsi="Times New Roman"/>
          <w:color w:val="000000"/>
          <w:sz w:val="28"/>
          <w:szCs w:val="28"/>
          <w:lang w:eastAsia="ru-RU"/>
        </w:rPr>
        <w:t xml:space="preserve"> тұтас жабдықтың </w:t>
      </w:r>
      <w:proofErr w:type="spellStart"/>
      <w:r w:rsidRPr="00075606">
        <w:rPr>
          <w:rFonts w:ascii="Times New Roman" w:eastAsia="Times New Roman" w:hAnsi="Times New Roman"/>
          <w:color w:val="000000"/>
          <w:sz w:val="28"/>
          <w:szCs w:val="28"/>
          <w:lang w:eastAsia="ru-RU"/>
        </w:rPr>
        <w:t>орындалу</w:t>
      </w:r>
      <w:proofErr w:type="spellEnd"/>
      <w:r w:rsidRPr="00075606">
        <w:rPr>
          <w:rFonts w:ascii="Times New Roman" w:eastAsia="Times New Roman" w:hAnsi="Times New Roman"/>
          <w:color w:val="000000"/>
          <w:sz w:val="28"/>
          <w:szCs w:val="28"/>
          <w:lang w:eastAsia="ru-RU"/>
        </w:rPr>
        <w:t xml:space="preserve"> технологиясының </w:t>
      </w:r>
      <w:proofErr w:type="spellStart"/>
      <w:r w:rsidRPr="00075606">
        <w:rPr>
          <w:rFonts w:ascii="Times New Roman" w:eastAsia="Times New Roman" w:hAnsi="Times New Roman"/>
          <w:color w:val="000000"/>
          <w:sz w:val="28"/>
          <w:szCs w:val="28"/>
          <w:lang w:eastAsia="ru-RU"/>
        </w:rPr>
        <w:t>тиімді</w:t>
      </w:r>
      <w:proofErr w:type="spellEnd"/>
      <w:r w:rsidRPr="00075606">
        <w:rPr>
          <w:rFonts w:ascii="Times New Roman" w:eastAsia="Times New Roman" w:hAnsi="Times New Roman"/>
          <w:color w:val="000000"/>
          <w:sz w:val="28"/>
          <w:szCs w:val="28"/>
          <w:lang w:eastAsia="ru-RU"/>
        </w:rPr>
        <w:t xml:space="preserve"> </w:t>
      </w:r>
      <w:proofErr w:type="spellStart"/>
      <w:r w:rsidRPr="00075606">
        <w:rPr>
          <w:rFonts w:ascii="Times New Roman" w:eastAsia="Times New Roman" w:hAnsi="Times New Roman"/>
          <w:color w:val="000000"/>
          <w:sz w:val="28"/>
          <w:szCs w:val="28"/>
          <w:lang w:eastAsia="ru-RU"/>
        </w:rPr>
        <w:t>болуы</w:t>
      </w:r>
      <w:proofErr w:type="spellEnd"/>
      <w:r w:rsidRPr="00075606">
        <w:rPr>
          <w:rFonts w:ascii="Times New Roman" w:eastAsia="Times New Roman" w:hAnsi="Times New Roman"/>
          <w:color w:val="000000"/>
          <w:sz w:val="28"/>
          <w:szCs w:val="28"/>
          <w:lang w:eastAsia="ru-RU"/>
        </w:rPr>
        <w:t>;</w:t>
      </w:r>
    </w:p>
    <w:p w:rsidR="00C423EB" w:rsidRPr="00075606" w:rsidRDefault="00C423EB" w:rsidP="00C423EB">
      <w:pPr>
        <w:numPr>
          <w:ilvl w:val="0"/>
          <w:numId w:val="3"/>
        </w:numPr>
        <w:spacing w:after="0" w:line="240" w:lineRule="auto"/>
        <w:rPr>
          <w:rFonts w:ascii="Times New Roman" w:eastAsia="Times New Roman" w:hAnsi="Times New Roman"/>
          <w:color w:val="000000"/>
          <w:sz w:val="28"/>
          <w:szCs w:val="28"/>
          <w:lang w:eastAsia="ru-RU"/>
        </w:rPr>
      </w:pPr>
      <w:proofErr w:type="gramStart"/>
      <w:r w:rsidRPr="00075606">
        <w:rPr>
          <w:rFonts w:ascii="Times New Roman" w:eastAsia="Times New Roman" w:hAnsi="Times New Roman"/>
          <w:color w:val="000000"/>
          <w:sz w:val="28"/>
          <w:szCs w:val="28"/>
          <w:lang w:eastAsia="ru-RU"/>
        </w:rPr>
        <w:t>Ж</w:t>
      </w:r>
      <w:proofErr w:type="gramEnd"/>
      <w:r w:rsidRPr="00075606">
        <w:rPr>
          <w:rFonts w:ascii="Times New Roman" w:eastAsia="Times New Roman" w:hAnsi="Times New Roman"/>
          <w:color w:val="000000"/>
          <w:sz w:val="28"/>
          <w:szCs w:val="28"/>
          <w:lang w:eastAsia="ru-RU"/>
        </w:rPr>
        <w:t>өнделуінің қарапайымдылығы;</w:t>
      </w:r>
    </w:p>
    <w:p w:rsidR="00C423EB" w:rsidRPr="00075606" w:rsidRDefault="00C423EB" w:rsidP="00C423EB">
      <w:pPr>
        <w:numPr>
          <w:ilvl w:val="0"/>
          <w:numId w:val="3"/>
        </w:numPr>
        <w:spacing w:after="0" w:line="240" w:lineRule="auto"/>
        <w:rPr>
          <w:rFonts w:ascii="Times New Roman" w:eastAsia="Times New Roman" w:hAnsi="Times New Roman"/>
          <w:color w:val="000000"/>
          <w:sz w:val="28"/>
          <w:szCs w:val="28"/>
          <w:lang w:eastAsia="ru-RU"/>
        </w:rPr>
      </w:pPr>
      <w:proofErr w:type="gramStart"/>
      <w:r w:rsidRPr="00075606">
        <w:rPr>
          <w:rFonts w:ascii="Times New Roman" w:eastAsia="Times New Roman" w:hAnsi="Times New Roman"/>
          <w:color w:val="000000"/>
          <w:sz w:val="28"/>
          <w:szCs w:val="28"/>
          <w:lang w:eastAsia="ru-RU"/>
        </w:rPr>
        <w:t>Ж</w:t>
      </w:r>
      <w:proofErr w:type="gramEnd"/>
      <w:r w:rsidRPr="00075606">
        <w:rPr>
          <w:rFonts w:ascii="Times New Roman" w:eastAsia="Times New Roman" w:hAnsi="Times New Roman"/>
          <w:color w:val="000000"/>
          <w:sz w:val="28"/>
          <w:szCs w:val="28"/>
          <w:lang w:eastAsia="ru-RU"/>
        </w:rPr>
        <w:t xml:space="preserve">ұмыста </w:t>
      </w:r>
      <w:proofErr w:type="spellStart"/>
      <w:r w:rsidRPr="00075606">
        <w:rPr>
          <w:rFonts w:ascii="Times New Roman" w:eastAsia="Times New Roman" w:hAnsi="Times New Roman"/>
          <w:color w:val="000000"/>
          <w:sz w:val="28"/>
          <w:szCs w:val="28"/>
          <w:lang w:eastAsia="ru-RU"/>
        </w:rPr>
        <w:t>пайдалану</w:t>
      </w:r>
      <w:proofErr w:type="spellEnd"/>
      <w:r w:rsidRPr="00075606">
        <w:rPr>
          <w:rFonts w:ascii="Times New Roman" w:eastAsia="Times New Roman" w:hAnsi="Times New Roman"/>
          <w:color w:val="000000"/>
          <w:sz w:val="28"/>
          <w:szCs w:val="28"/>
          <w:lang w:eastAsia="ru-RU"/>
        </w:rPr>
        <w:t xml:space="preserve"> </w:t>
      </w:r>
      <w:proofErr w:type="spellStart"/>
      <w:r w:rsidRPr="00075606">
        <w:rPr>
          <w:rFonts w:ascii="Times New Roman" w:eastAsia="Times New Roman" w:hAnsi="Times New Roman"/>
          <w:color w:val="000000"/>
          <w:sz w:val="28"/>
          <w:szCs w:val="28"/>
          <w:lang w:eastAsia="ru-RU"/>
        </w:rPr>
        <w:t>кезінде</w:t>
      </w:r>
      <w:proofErr w:type="spellEnd"/>
      <w:r w:rsidRPr="00075606">
        <w:rPr>
          <w:rFonts w:ascii="Times New Roman" w:eastAsia="Times New Roman" w:hAnsi="Times New Roman"/>
          <w:color w:val="000000"/>
          <w:sz w:val="28"/>
          <w:szCs w:val="28"/>
          <w:lang w:eastAsia="ru-RU"/>
        </w:rPr>
        <w:t xml:space="preserve"> қауіпсіз </w:t>
      </w:r>
      <w:proofErr w:type="spellStart"/>
      <w:r w:rsidRPr="00075606">
        <w:rPr>
          <w:rFonts w:ascii="Times New Roman" w:eastAsia="Times New Roman" w:hAnsi="Times New Roman"/>
          <w:color w:val="000000"/>
          <w:sz w:val="28"/>
          <w:szCs w:val="28"/>
          <w:lang w:eastAsia="ru-RU"/>
        </w:rPr>
        <w:t>болуы</w:t>
      </w:r>
      <w:proofErr w:type="spellEnd"/>
      <w:r w:rsidRPr="00075606">
        <w:rPr>
          <w:rFonts w:ascii="Times New Roman" w:eastAsia="Times New Roman" w:hAnsi="Times New Roman"/>
          <w:color w:val="000000"/>
          <w:sz w:val="28"/>
          <w:szCs w:val="28"/>
          <w:lang w:eastAsia="ru-RU"/>
        </w:rPr>
        <w:t>;</w:t>
      </w:r>
    </w:p>
    <w:p w:rsidR="00C423EB" w:rsidRPr="00075606" w:rsidRDefault="00C423EB" w:rsidP="00C423EB">
      <w:pPr>
        <w:numPr>
          <w:ilvl w:val="0"/>
          <w:numId w:val="3"/>
        </w:numPr>
        <w:spacing w:after="0" w:line="240" w:lineRule="auto"/>
        <w:rPr>
          <w:rFonts w:ascii="Times New Roman" w:eastAsia="Times New Roman" w:hAnsi="Times New Roman"/>
          <w:color w:val="000000"/>
          <w:sz w:val="28"/>
          <w:szCs w:val="28"/>
          <w:lang w:eastAsia="ru-RU"/>
        </w:rPr>
      </w:pPr>
      <w:r w:rsidRPr="00075606">
        <w:rPr>
          <w:rFonts w:ascii="Times New Roman" w:eastAsia="Times New Roman" w:hAnsi="Times New Roman"/>
          <w:color w:val="000000"/>
          <w:sz w:val="28"/>
          <w:szCs w:val="28"/>
          <w:lang w:eastAsia="ru-RU"/>
        </w:rPr>
        <w:t>Экологиялық қауіпсіздігі.</w:t>
      </w:r>
    </w:p>
    <w:p w:rsidR="00C423EB" w:rsidRPr="00075606" w:rsidRDefault="00C423EB" w:rsidP="00C423EB">
      <w:pPr>
        <w:pStyle w:val="aa"/>
        <w:spacing w:after="0" w:line="240" w:lineRule="auto"/>
        <w:ind w:left="0" w:firstLine="709"/>
        <w:jc w:val="both"/>
        <w:rPr>
          <w:rFonts w:ascii="Times New Roman" w:hAnsi="Times New Roman"/>
          <w:sz w:val="28"/>
          <w:szCs w:val="28"/>
          <w:lang w:val="kk-KZ"/>
        </w:rPr>
      </w:pPr>
      <w:r w:rsidRPr="00075606">
        <w:rPr>
          <w:rFonts w:ascii="Times New Roman" w:eastAsia="Times New Roman" w:hAnsi="Times New Roman"/>
          <w:color w:val="000000"/>
          <w:sz w:val="28"/>
          <w:szCs w:val="28"/>
          <w:lang w:eastAsia="ru-RU"/>
        </w:rPr>
        <w:t>Электр қондырғыларының оқшауламаларын бүлінуге әкелі</w:t>
      </w:r>
      <w:proofErr w:type="gramStart"/>
      <w:r w:rsidRPr="00075606">
        <w:rPr>
          <w:rFonts w:ascii="Times New Roman" w:eastAsia="Times New Roman" w:hAnsi="Times New Roman"/>
          <w:color w:val="000000"/>
          <w:sz w:val="28"/>
          <w:szCs w:val="28"/>
          <w:lang w:eastAsia="ru-RU"/>
        </w:rPr>
        <w:t>п</w:t>
      </w:r>
      <w:proofErr w:type="gramEnd"/>
      <w:r w:rsidRPr="00075606">
        <w:rPr>
          <w:rFonts w:ascii="Times New Roman" w:eastAsia="Times New Roman" w:hAnsi="Times New Roman"/>
          <w:color w:val="000000"/>
          <w:sz w:val="28"/>
          <w:szCs w:val="28"/>
          <w:lang w:eastAsia="ru-RU"/>
        </w:rPr>
        <w:t xml:space="preserve"> соғатын жоғарыда </w:t>
      </w:r>
      <w:proofErr w:type="spellStart"/>
      <w:r w:rsidRPr="00075606">
        <w:rPr>
          <w:rFonts w:ascii="Times New Roman" w:eastAsia="Times New Roman" w:hAnsi="Times New Roman"/>
          <w:color w:val="000000"/>
          <w:sz w:val="28"/>
          <w:szCs w:val="28"/>
          <w:lang w:eastAsia="ru-RU"/>
        </w:rPr>
        <w:t>пайда</w:t>
      </w:r>
      <w:proofErr w:type="spellEnd"/>
      <w:r w:rsidRPr="00075606">
        <w:rPr>
          <w:rFonts w:ascii="Times New Roman" w:eastAsia="Times New Roman" w:hAnsi="Times New Roman"/>
          <w:color w:val="000000"/>
          <w:sz w:val="28"/>
          <w:szCs w:val="28"/>
          <w:lang w:eastAsia="ru-RU"/>
        </w:rPr>
        <w:t xml:space="preserve"> </w:t>
      </w:r>
      <w:proofErr w:type="spellStart"/>
      <w:r w:rsidRPr="00075606">
        <w:rPr>
          <w:rFonts w:ascii="Times New Roman" w:eastAsia="Times New Roman" w:hAnsi="Times New Roman"/>
          <w:color w:val="000000"/>
          <w:sz w:val="28"/>
          <w:szCs w:val="28"/>
          <w:lang w:eastAsia="ru-RU"/>
        </w:rPr>
        <w:t>болатын</w:t>
      </w:r>
      <w:proofErr w:type="spellEnd"/>
      <w:r w:rsidRPr="00075606">
        <w:rPr>
          <w:rFonts w:ascii="Times New Roman" w:eastAsia="Times New Roman" w:hAnsi="Times New Roman"/>
          <w:color w:val="000000"/>
          <w:sz w:val="28"/>
          <w:szCs w:val="28"/>
          <w:lang w:eastAsia="ru-RU"/>
        </w:rPr>
        <w:t xml:space="preserve"> асқын </w:t>
      </w:r>
      <w:proofErr w:type="spellStart"/>
      <w:r w:rsidRPr="00075606">
        <w:rPr>
          <w:rFonts w:ascii="Times New Roman" w:eastAsia="Times New Roman" w:hAnsi="Times New Roman"/>
          <w:color w:val="000000"/>
          <w:sz w:val="28"/>
          <w:szCs w:val="28"/>
          <w:lang w:eastAsia="ru-RU"/>
        </w:rPr>
        <w:t>кернеулерден</w:t>
      </w:r>
      <w:proofErr w:type="spellEnd"/>
      <w:r w:rsidRPr="00075606">
        <w:rPr>
          <w:rFonts w:ascii="Times New Roman" w:eastAsia="Times New Roman" w:hAnsi="Times New Roman"/>
          <w:color w:val="000000"/>
          <w:sz w:val="28"/>
          <w:szCs w:val="28"/>
          <w:lang w:eastAsia="ru-RU"/>
        </w:rPr>
        <w:t xml:space="preserve"> экономикалық жағынан </w:t>
      </w:r>
      <w:proofErr w:type="spellStart"/>
      <w:r w:rsidRPr="00075606">
        <w:rPr>
          <w:rFonts w:ascii="Times New Roman" w:eastAsia="Times New Roman" w:hAnsi="Times New Roman"/>
          <w:color w:val="000000"/>
          <w:sz w:val="28"/>
          <w:szCs w:val="28"/>
          <w:lang w:eastAsia="ru-RU"/>
        </w:rPr>
        <w:t>тиімді</w:t>
      </w:r>
      <w:proofErr w:type="spellEnd"/>
      <w:r w:rsidRPr="00075606">
        <w:rPr>
          <w:rFonts w:ascii="Times New Roman" w:eastAsia="Times New Roman" w:hAnsi="Times New Roman"/>
          <w:color w:val="000000"/>
          <w:sz w:val="28"/>
          <w:szCs w:val="28"/>
          <w:lang w:eastAsia="ru-RU"/>
        </w:rPr>
        <w:t xml:space="preserve"> шамаларға </w:t>
      </w:r>
      <w:proofErr w:type="spellStart"/>
      <w:r w:rsidRPr="00075606">
        <w:rPr>
          <w:rFonts w:ascii="Times New Roman" w:eastAsia="Times New Roman" w:hAnsi="Times New Roman"/>
          <w:color w:val="000000"/>
          <w:sz w:val="28"/>
          <w:szCs w:val="28"/>
          <w:lang w:eastAsia="ru-RU"/>
        </w:rPr>
        <w:t>дейін</w:t>
      </w:r>
      <w:proofErr w:type="spellEnd"/>
      <w:r w:rsidRPr="00075606">
        <w:rPr>
          <w:rFonts w:ascii="Times New Roman" w:eastAsia="Times New Roman" w:hAnsi="Times New Roman"/>
          <w:color w:val="000000"/>
          <w:sz w:val="28"/>
          <w:szCs w:val="28"/>
          <w:lang w:eastAsia="ru-RU"/>
        </w:rPr>
        <w:t xml:space="preserve"> </w:t>
      </w:r>
      <w:proofErr w:type="spellStart"/>
      <w:r w:rsidRPr="00075606">
        <w:rPr>
          <w:rFonts w:ascii="Times New Roman" w:eastAsia="Times New Roman" w:hAnsi="Times New Roman"/>
          <w:color w:val="000000"/>
          <w:sz w:val="28"/>
          <w:szCs w:val="28"/>
          <w:lang w:eastAsia="ru-RU"/>
        </w:rPr>
        <w:t>шектеу</w:t>
      </w:r>
      <w:proofErr w:type="spellEnd"/>
      <w:r w:rsidRPr="00075606">
        <w:rPr>
          <w:rFonts w:ascii="Times New Roman" w:eastAsia="Times New Roman" w:hAnsi="Times New Roman"/>
          <w:color w:val="000000"/>
          <w:sz w:val="28"/>
          <w:szCs w:val="28"/>
          <w:lang w:eastAsia="ru-RU"/>
        </w:rPr>
        <w:t xml:space="preserve"> үшін </w:t>
      </w:r>
      <w:proofErr w:type="spellStart"/>
      <w:r w:rsidRPr="00075606">
        <w:rPr>
          <w:rFonts w:ascii="Times New Roman" w:eastAsia="Times New Roman" w:hAnsi="Times New Roman"/>
          <w:color w:val="000000"/>
          <w:sz w:val="28"/>
          <w:szCs w:val="28"/>
          <w:lang w:eastAsia="ru-RU"/>
        </w:rPr>
        <w:t>келесі</w:t>
      </w:r>
      <w:proofErr w:type="spellEnd"/>
      <w:r w:rsidRPr="00075606">
        <w:rPr>
          <w:rFonts w:ascii="Times New Roman" w:eastAsia="Times New Roman" w:hAnsi="Times New Roman"/>
          <w:color w:val="000000"/>
          <w:sz w:val="28"/>
          <w:szCs w:val="28"/>
          <w:lang w:eastAsia="ru-RU"/>
        </w:rPr>
        <w:t xml:space="preserve"> қорғаныс </w:t>
      </w:r>
      <w:proofErr w:type="spellStart"/>
      <w:r w:rsidRPr="00075606">
        <w:rPr>
          <w:rFonts w:ascii="Times New Roman" w:eastAsia="Times New Roman" w:hAnsi="Times New Roman"/>
          <w:color w:val="000000"/>
          <w:sz w:val="28"/>
          <w:szCs w:val="28"/>
          <w:lang w:eastAsia="ru-RU"/>
        </w:rPr>
        <w:t>аппараттары</w:t>
      </w:r>
      <w:proofErr w:type="spellEnd"/>
      <w:r w:rsidRPr="00075606">
        <w:rPr>
          <w:rFonts w:ascii="Times New Roman" w:eastAsia="Times New Roman" w:hAnsi="Times New Roman"/>
          <w:color w:val="000000"/>
          <w:sz w:val="28"/>
          <w:szCs w:val="28"/>
          <w:lang w:eastAsia="ru-RU"/>
        </w:rPr>
        <w:t xml:space="preserve"> қолданылады: трубкалық және </w:t>
      </w:r>
      <w:proofErr w:type="spellStart"/>
      <w:r w:rsidRPr="00075606">
        <w:rPr>
          <w:rFonts w:ascii="Times New Roman" w:eastAsia="Times New Roman" w:hAnsi="Times New Roman"/>
          <w:color w:val="000000"/>
          <w:sz w:val="28"/>
          <w:szCs w:val="28"/>
          <w:lang w:eastAsia="ru-RU"/>
        </w:rPr>
        <w:t>вентильдік</w:t>
      </w:r>
      <w:proofErr w:type="spellEnd"/>
      <w:r w:rsidRPr="00075606">
        <w:rPr>
          <w:rFonts w:ascii="Times New Roman" w:eastAsia="Times New Roman" w:hAnsi="Times New Roman"/>
          <w:color w:val="000000"/>
          <w:sz w:val="28"/>
          <w:szCs w:val="28"/>
          <w:lang w:eastAsia="ru-RU"/>
        </w:rPr>
        <w:t xml:space="preserve"> разрядтағыштар; сызықтық </w:t>
      </w:r>
      <w:proofErr w:type="spellStart"/>
      <w:r w:rsidRPr="00075606">
        <w:rPr>
          <w:rFonts w:ascii="Times New Roman" w:eastAsia="Times New Roman" w:hAnsi="Times New Roman"/>
          <w:color w:val="000000"/>
          <w:sz w:val="28"/>
          <w:szCs w:val="28"/>
          <w:lang w:eastAsia="ru-RU"/>
        </w:rPr>
        <w:t>емес</w:t>
      </w:r>
      <w:proofErr w:type="spellEnd"/>
      <w:r w:rsidRPr="00075606">
        <w:rPr>
          <w:rFonts w:ascii="Times New Roman" w:eastAsia="Times New Roman" w:hAnsi="Times New Roman"/>
          <w:color w:val="000000"/>
          <w:sz w:val="28"/>
          <w:szCs w:val="28"/>
          <w:lang w:eastAsia="ru-RU"/>
        </w:rPr>
        <w:t xml:space="preserve"> </w:t>
      </w:r>
      <w:proofErr w:type="spellStart"/>
      <w:r w:rsidRPr="00075606">
        <w:rPr>
          <w:rFonts w:ascii="Times New Roman" w:eastAsia="Times New Roman" w:hAnsi="Times New Roman"/>
          <w:color w:val="000000"/>
          <w:sz w:val="28"/>
          <w:szCs w:val="28"/>
          <w:lang w:eastAsia="ru-RU"/>
        </w:rPr>
        <w:t>кернеу</w:t>
      </w:r>
      <w:proofErr w:type="spellEnd"/>
      <w:r w:rsidRPr="00075606">
        <w:rPr>
          <w:rFonts w:ascii="Times New Roman" w:eastAsia="Times New Roman" w:hAnsi="Times New Roman"/>
          <w:color w:val="000000"/>
          <w:sz w:val="28"/>
          <w:szCs w:val="28"/>
          <w:lang w:eastAsia="ru-RU"/>
        </w:rPr>
        <w:t xml:space="preserve"> </w:t>
      </w:r>
      <w:proofErr w:type="spellStart"/>
      <w:r w:rsidRPr="00075606">
        <w:rPr>
          <w:rFonts w:ascii="Times New Roman" w:eastAsia="Times New Roman" w:hAnsi="Times New Roman"/>
          <w:color w:val="000000"/>
          <w:sz w:val="28"/>
          <w:szCs w:val="28"/>
          <w:lang w:eastAsia="ru-RU"/>
        </w:rPr>
        <w:t>шектегіштері</w:t>
      </w:r>
      <w:proofErr w:type="spellEnd"/>
      <w:r w:rsidRPr="00075606">
        <w:rPr>
          <w:rFonts w:ascii="Times New Roman" w:eastAsia="Times New Roman" w:hAnsi="Times New Roman"/>
          <w:color w:val="000000"/>
          <w:sz w:val="28"/>
          <w:szCs w:val="28"/>
          <w:lang w:eastAsia="ru-RU"/>
        </w:rPr>
        <w:t>.</w:t>
      </w:r>
    </w:p>
    <w:p w:rsidR="00C423EB" w:rsidRDefault="00C423EB" w:rsidP="00C423EB">
      <w:pPr>
        <w:spacing w:after="0" w:line="240" w:lineRule="auto"/>
        <w:ind w:firstLine="709"/>
        <w:jc w:val="both"/>
        <w:rPr>
          <w:rFonts w:ascii="Times New Roman" w:hAnsi="Times New Roman"/>
          <w:sz w:val="28"/>
          <w:szCs w:val="28"/>
          <w:lang w:val="kk-KZ"/>
        </w:rPr>
      </w:pPr>
    </w:p>
    <w:p w:rsidR="00C423EB" w:rsidRDefault="00C423EB" w:rsidP="00C423EB">
      <w:pPr>
        <w:spacing w:after="0" w:line="240" w:lineRule="auto"/>
        <w:ind w:firstLine="709"/>
        <w:jc w:val="both"/>
        <w:rPr>
          <w:rFonts w:ascii="Times New Roman" w:hAnsi="Times New Roman"/>
          <w:sz w:val="28"/>
          <w:szCs w:val="28"/>
          <w:lang w:val="kk-KZ"/>
        </w:rPr>
      </w:pPr>
    </w:p>
    <w:p w:rsidR="00C423EB" w:rsidRDefault="00C423EB" w:rsidP="00C423EB">
      <w:pPr>
        <w:spacing w:after="0" w:line="240" w:lineRule="auto"/>
        <w:ind w:firstLine="709"/>
        <w:jc w:val="both"/>
        <w:rPr>
          <w:rFonts w:ascii="Times New Roman" w:hAnsi="Times New Roman"/>
          <w:sz w:val="28"/>
          <w:szCs w:val="28"/>
          <w:lang w:val="kk-KZ"/>
        </w:rPr>
      </w:pPr>
    </w:p>
    <w:p w:rsidR="00C423EB" w:rsidRDefault="00C423EB" w:rsidP="00C423EB">
      <w:pPr>
        <w:spacing w:after="0" w:line="240" w:lineRule="auto"/>
        <w:ind w:firstLine="709"/>
        <w:jc w:val="both"/>
        <w:rPr>
          <w:rFonts w:ascii="Times New Roman" w:hAnsi="Times New Roman"/>
          <w:sz w:val="28"/>
          <w:szCs w:val="28"/>
          <w:lang w:val="kk-KZ"/>
        </w:rPr>
      </w:pPr>
    </w:p>
    <w:p w:rsidR="00C423EB" w:rsidRDefault="00C423EB" w:rsidP="00C423EB">
      <w:pPr>
        <w:spacing w:after="0" w:line="240" w:lineRule="auto"/>
        <w:ind w:firstLine="709"/>
        <w:jc w:val="both"/>
        <w:rPr>
          <w:rFonts w:ascii="Times New Roman" w:hAnsi="Times New Roman"/>
          <w:sz w:val="28"/>
          <w:szCs w:val="28"/>
          <w:lang w:val="kk-KZ"/>
        </w:rPr>
      </w:pPr>
    </w:p>
    <w:p w:rsidR="00C423EB" w:rsidRDefault="00C423EB" w:rsidP="00C423EB">
      <w:pPr>
        <w:spacing w:after="0" w:line="240" w:lineRule="auto"/>
        <w:ind w:firstLine="709"/>
        <w:jc w:val="both"/>
        <w:rPr>
          <w:rFonts w:ascii="Times New Roman" w:hAnsi="Times New Roman"/>
          <w:sz w:val="28"/>
          <w:szCs w:val="28"/>
          <w:lang w:val="kk-KZ"/>
        </w:rPr>
      </w:pPr>
    </w:p>
    <w:p w:rsidR="00C423EB" w:rsidRDefault="00C423EB" w:rsidP="00C423EB">
      <w:pPr>
        <w:spacing w:after="0" w:line="240" w:lineRule="auto"/>
        <w:ind w:firstLine="709"/>
        <w:jc w:val="both"/>
        <w:rPr>
          <w:rFonts w:ascii="Times New Roman" w:hAnsi="Times New Roman"/>
          <w:sz w:val="28"/>
          <w:szCs w:val="28"/>
          <w:lang w:val="kk-KZ"/>
        </w:rPr>
      </w:pPr>
    </w:p>
    <w:sectPr w:rsidR="00C423E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A3A0B"/>
    <w:multiLevelType w:val="multilevel"/>
    <w:tmpl w:val="76AC3264"/>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65720679"/>
    <w:multiLevelType w:val="multilevel"/>
    <w:tmpl w:val="06009A16"/>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
    <w:nsid w:val="731F38C8"/>
    <w:multiLevelType w:val="multilevel"/>
    <w:tmpl w:val="3B126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9A16D79"/>
    <w:multiLevelType w:val="hybridMultilevel"/>
    <w:tmpl w:val="3FCAAD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08"/>
  <w:characterSpacingControl w:val="doNotCompress"/>
  <w:compat/>
  <w:rsids>
    <w:rsidRoot w:val="00C423EB"/>
    <w:rsid w:val="00507E3A"/>
    <w:rsid w:val="00597426"/>
    <w:rsid w:val="006010DA"/>
    <w:rsid w:val="0067046D"/>
    <w:rsid w:val="006F2524"/>
    <w:rsid w:val="00705BED"/>
    <w:rsid w:val="00BE4FA8"/>
    <w:rsid w:val="00C423EB"/>
    <w:rsid w:val="00C85CA5"/>
    <w:rsid w:val="00DC6C4D"/>
    <w:rsid w:val="00DD7ECF"/>
    <w:rsid w:val="00E430CF"/>
    <w:rsid w:val="00E73C3E"/>
    <w:rsid w:val="00E918C5"/>
    <w:rsid w:val="00EE737D"/>
    <w:rsid w:val="00F970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EB"/>
    <w:pPr>
      <w:spacing w:after="200" w:line="276" w:lineRule="auto"/>
    </w:pPr>
    <w:rPr>
      <w:rFonts w:ascii="Calibri" w:eastAsia="Calibri" w:hAnsi="Calibri"/>
      <w:sz w:val="22"/>
      <w:szCs w:val="22"/>
    </w:rPr>
  </w:style>
  <w:style w:type="paragraph" w:styleId="1">
    <w:name w:val="heading 1"/>
    <w:basedOn w:val="a"/>
    <w:next w:val="a"/>
    <w:link w:val="10"/>
    <w:uiPriority w:val="99"/>
    <w:qFormat/>
    <w:rsid w:val="00F9704A"/>
    <w:pPr>
      <w:keepNext/>
      <w:spacing w:line="360" w:lineRule="atLeast"/>
      <w:jc w:val="both"/>
      <w:textAlignment w:val="baseline"/>
      <w:outlineLvl w:val="0"/>
    </w:pPr>
    <w:rPr>
      <w:rFonts w:eastAsia="Times New Roman"/>
      <w:sz w:val="24"/>
      <w:szCs w:val="24"/>
    </w:rPr>
  </w:style>
  <w:style w:type="paragraph" w:styleId="2">
    <w:name w:val="heading 2"/>
    <w:basedOn w:val="a"/>
    <w:next w:val="a"/>
    <w:link w:val="20"/>
    <w:uiPriority w:val="99"/>
    <w:qFormat/>
    <w:rsid w:val="00F9704A"/>
    <w:pPr>
      <w:keepNext/>
      <w:spacing w:line="360" w:lineRule="atLeast"/>
      <w:jc w:val="both"/>
      <w:textAlignment w:val="baseline"/>
      <w:outlineLvl w:val="1"/>
    </w:pPr>
    <w:rPr>
      <w:rFonts w:eastAsia="Times New Roman"/>
      <w:b/>
      <w:bCs/>
      <w:sz w:val="24"/>
      <w:szCs w:val="24"/>
    </w:rPr>
  </w:style>
  <w:style w:type="paragraph" w:styleId="3">
    <w:name w:val="heading 3"/>
    <w:basedOn w:val="a"/>
    <w:next w:val="a"/>
    <w:link w:val="30"/>
    <w:uiPriority w:val="99"/>
    <w:qFormat/>
    <w:rsid w:val="00F9704A"/>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F9704A"/>
    <w:pPr>
      <w:keepNext/>
      <w:spacing w:before="240" w:after="60"/>
      <w:outlineLvl w:val="3"/>
    </w:pPr>
    <w:rPr>
      <w:rFonts w:eastAsia="Times New Roman"/>
      <w:b/>
      <w:bCs/>
      <w:sz w:val="20"/>
      <w:szCs w:val="20"/>
    </w:rPr>
  </w:style>
  <w:style w:type="paragraph" w:styleId="5">
    <w:name w:val="heading 5"/>
    <w:basedOn w:val="a"/>
    <w:next w:val="a"/>
    <w:link w:val="50"/>
    <w:uiPriority w:val="99"/>
    <w:qFormat/>
    <w:rsid w:val="00F9704A"/>
    <w:pPr>
      <w:tabs>
        <w:tab w:val="num" w:pos="360"/>
      </w:tabs>
      <w:spacing w:before="240" w:after="60"/>
      <w:ind w:left="360" w:hanging="360"/>
      <w:outlineLvl w:val="4"/>
    </w:pPr>
    <w:rPr>
      <w:rFonts w:ascii="Arial" w:hAnsi="Arial"/>
      <w:szCs w:val="20"/>
    </w:rPr>
  </w:style>
  <w:style w:type="paragraph" w:styleId="6">
    <w:name w:val="heading 6"/>
    <w:basedOn w:val="a"/>
    <w:next w:val="a"/>
    <w:link w:val="60"/>
    <w:uiPriority w:val="99"/>
    <w:qFormat/>
    <w:rsid w:val="00F9704A"/>
    <w:pPr>
      <w:spacing w:before="240" w:after="60"/>
      <w:outlineLvl w:val="5"/>
    </w:pPr>
    <w:rPr>
      <w:rFonts w:eastAsia="Times New Roman"/>
      <w:b/>
      <w:bCs/>
    </w:rPr>
  </w:style>
  <w:style w:type="paragraph" w:styleId="7">
    <w:name w:val="heading 7"/>
    <w:basedOn w:val="a"/>
    <w:next w:val="a"/>
    <w:link w:val="70"/>
    <w:uiPriority w:val="99"/>
    <w:qFormat/>
    <w:rsid w:val="00F9704A"/>
    <w:pPr>
      <w:spacing w:before="240" w:after="60"/>
      <w:outlineLvl w:val="6"/>
    </w:pPr>
    <w:rPr>
      <w:rFonts w:eastAsia="Times New Roman"/>
      <w:sz w:val="24"/>
      <w:szCs w:val="24"/>
    </w:rPr>
  </w:style>
  <w:style w:type="paragraph" w:styleId="8">
    <w:name w:val="heading 8"/>
    <w:basedOn w:val="a"/>
    <w:next w:val="a"/>
    <w:link w:val="80"/>
    <w:uiPriority w:val="99"/>
    <w:qFormat/>
    <w:rsid w:val="00F9704A"/>
    <w:pPr>
      <w:tabs>
        <w:tab w:val="num" w:pos="360"/>
      </w:tabs>
      <w:spacing w:before="240" w:after="60"/>
      <w:ind w:left="360" w:hanging="360"/>
      <w:outlineLvl w:val="7"/>
    </w:pPr>
    <w:rPr>
      <w:rFonts w:ascii="Arial" w:hAnsi="Arial"/>
      <w:i/>
      <w:sz w:val="20"/>
      <w:szCs w:val="20"/>
    </w:rPr>
  </w:style>
  <w:style w:type="paragraph" w:styleId="9">
    <w:name w:val="heading 9"/>
    <w:aliases w:val="Заголсо22"/>
    <w:basedOn w:val="a"/>
    <w:next w:val="a"/>
    <w:link w:val="90"/>
    <w:uiPriority w:val="99"/>
    <w:qFormat/>
    <w:rsid w:val="00F9704A"/>
    <w:pPr>
      <w:tabs>
        <w:tab w:val="num" w:pos="360"/>
      </w:tabs>
      <w:spacing w:before="240" w:after="60"/>
      <w:ind w:left="360" w:hanging="360"/>
      <w:outlineLvl w:val="8"/>
    </w:pPr>
    <w:rPr>
      <w:rFonts w:ascii="Arial" w:hAnsi="Arial"/>
      <w:i/>
      <w:sz w:val="1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F9704A"/>
    <w:rPr>
      <w:rFonts w:eastAsia="Times New Roman" w:cs="Times New Roman"/>
      <w:sz w:val="24"/>
      <w:szCs w:val="24"/>
    </w:rPr>
  </w:style>
  <w:style w:type="character" w:customStyle="1" w:styleId="20">
    <w:name w:val="Заголовок 2 Знак"/>
    <w:link w:val="2"/>
    <w:uiPriority w:val="99"/>
    <w:rsid w:val="00F9704A"/>
    <w:rPr>
      <w:rFonts w:eastAsia="Times New Roman" w:cs="Times New Roman"/>
      <w:b/>
      <w:bCs/>
      <w:sz w:val="24"/>
      <w:szCs w:val="24"/>
    </w:rPr>
  </w:style>
  <w:style w:type="character" w:customStyle="1" w:styleId="30">
    <w:name w:val="Заголовок 3 Знак"/>
    <w:link w:val="3"/>
    <w:uiPriority w:val="99"/>
    <w:rsid w:val="00F9704A"/>
    <w:rPr>
      <w:rFonts w:ascii="Arial" w:hAnsi="Arial" w:cs="Arial"/>
      <w:b/>
      <w:bCs/>
      <w:sz w:val="26"/>
      <w:szCs w:val="26"/>
    </w:rPr>
  </w:style>
  <w:style w:type="character" w:customStyle="1" w:styleId="40">
    <w:name w:val="Заголовок 4 Знак"/>
    <w:link w:val="4"/>
    <w:uiPriority w:val="99"/>
    <w:rsid w:val="00F9704A"/>
    <w:rPr>
      <w:rFonts w:eastAsia="Times New Roman" w:cs="Times New Roman"/>
      <w:b/>
      <w:bCs/>
    </w:rPr>
  </w:style>
  <w:style w:type="character" w:customStyle="1" w:styleId="50">
    <w:name w:val="Заголовок 5 Знак"/>
    <w:link w:val="5"/>
    <w:uiPriority w:val="99"/>
    <w:rsid w:val="00F9704A"/>
    <w:rPr>
      <w:rFonts w:ascii="Arial" w:hAnsi="Arial" w:cs="Times New Roman"/>
      <w:sz w:val="22"/>
    </w:rPr>
  </w:style>
  <w:style w:type="character" w:customStyle="1" w:styleId="60">
    <w:name w:val="Заголовок 6 Знак"/>
    <w:link w:val="6"/>
    <w:uiPriority w:val="99"/>
    <w:rsid w:val="00F9704A"/>
    <w:rPr>
      <w:rFonts w:eastAsia="Times New Roman" w:cs="Times New Roman"/>
      <w:b/>
      <w:bCs/>
      <w:sz w:val="22"/>
      <w:szCs w:val="22"/>
    </w:rPr>
  </w:style>
  <w:style w:type="character" w:customStyle="1" w:styleId="70">
    <w:name w:val="Заголовок 7 Знак"/>
    <w:link w:val="7"/>
    <w:uiPriority w:val="99"/>
    <w:rsid w:val="00F9704A"/>
    <w:rPr>
      <w:rFonts w:eastAsia="Times New Roman" w:cs="Times New Roman"/>
      <w:sz w:val="24"/>
      <w:szCs w:val="24"/>
    </w:rPr>
  </w:style>
  <w:style w:type="character" w:customStyle="1" w:styleId="80">
    <w:name w:val="Заголовок 8 Знак"/>
    <w:link w:val="8"/>
    <w:uiPriority w:val="99"/>
    <w:rsid w:val="00F9704A"/>
    <w:rPr>
      <w:rFonts w:ascii="Arial" w:hAnsi="Arial" w:cs="Times New Roman"/>
      <w:i/>
      <w:sz w:val="20"/>
    </w:rPr>
  </w:style>
  <w:style w:type="character" w:customStyle="1" w:styleId="90">
    <w:name w:val="Заголовок 9 Знак"/>
    <w:aliases w:val="Заголсо22 Знак"/>
    <w:link w:val="9"/>
    <w:uiPriority w:val="99"/>
    <w:rsid w:val="00F9704A"/>
    <w:rPr>
      <w:rFonts w:ascii="Arial" w:hAnsi="Arial" w:cs="Times New Roman"/>
      <w:i/>
      <w:sz w:val="18"/>
    </w:rPr>
  </w:style>
  <w:style w:type="paragraph" w:styleId="a3">
    <w:name w:val="caption"/>
    <w:basedOn w:val="a"/>
    <w:next w:val="a"/>
    <w:uiPriority w:val="99"/>
    <w:qFormat/>
    <w:rsid w:val="00F9704A"/>
    <w:pPr>
      <w:tabs>
        <w:tab w:val="num" w:pos="720"/>
      </w:tabs>
    </w:pPr>
    <w:rPr>
      <w:szCs w:val="24"/>
    </w:rPr>
  </w:style>
  <w:style w:type="paragraph" w:styleId="a4">
    <w:name w:val="Title"/>
    <w:basedOn w:val="a"/>
    <w:link w:val="a5"/>
    <w:uiPriority w:val="99"/>
    <w:qFormat/>
    <w:rsid w:val="00F9704A"/>
    <w:pPr>
      <w:spacing w:line="360" w:lineRule="auto"/>
      <w:ind w:firstLine="720"/>
      <w:jc w:val="center"/>
    </w:pPr>
    <w:rPr>
      <w:rFonts w:ascii="Cambria" w:hAnsi="Cambria"/>
      <w:b/>
      <w:bCs/>
      <w:kern w:val="28"/>
      <w:sz w:val="32"/>
      <w:szCs w:val="32"/>
    </w:rPr>
  </w:style>
  <w:style w:type="character" w:customStyle="1" w:styleId="a5">
    <w:name w:val="Название Знак"/>
    <w:link w:val="a4"/>
    <w:uiPriority w:val="99"/>
    <w:rsid w:val="00F9704A"/>
    <w:rPr>
      <w:rFonts w:ascii="Cambria" w:hAnsi="Cambria" w:cs="Times New Roman"/>
      <w:b/>
      <w:bCs/>
      <w:kern w:val="28"/>
      <w:sz w:val="32"/>
      <w:szCs w:val="32"/>
    </w:rPr>
  </w:style>
  <w:style w:type="paragraph" w:styleId="a6">
    <w:name w:val="Subtitle"/>
    <w:basedOn w:val="a"/>
    <w:link w:val="a7"/>
    <w:uiPriority w:val="99"/>
    <w:qFormat/>
    <w:rsid w:val="00F9704A"/>
    <w:pPr>
      <w:ind w:firstLine="720"/>
    </w:pPr>
    <w:rPr>
      <w:rFonts w:ascii="Cambria" w:hAnsi="Cambria"/>
      <w:sz w:val="24"/>
      <w:szCs w:val="24"/>
    </w:rPr>
  </w:style>
  <w:style w:type="character" w:customStyle="1" w:styleId="a7">
    <w:name w:val="Подзаголовок Знак"/>
    <w:link w:val="a6"/>
    <w:uiPriority w:val="99"/>
    <w:rsid w:val="00F9704A"/>
    <w:rPr>
      <w:rFonts w:ascii="Cambria" w:hAnsi="Cambria" w:cs="Times New Roman"/>
      <w:sz w:val="24"/>
      <w:szCs w:val="24"/>
    </w:rPr>
  </w:style>
  <w:style w:type="character" w:styleId="a8">
    <w:name w:val="Strong"/>
    <w:uiPriority w:val="99"/>
    <w:qFormat/>
    <w:rsid w:val="00F9704A"/>
    <w:rPr>
      <w:rFonts w:cs="Times New Roman"/>
      <w:b/>
      <w:bCs/>
    </w:rPr>
  </w:style>
  <w:style w:type="paragraph" w:styleId="a9">
    <w:name w:val="No Spacing"/>
    <w:uiPriority w:val="99"/>
    <w:qFormat/>
    <w:rsid w:val="00F9704A"/>
    <w:rPr>
      <w:sz w:val="24"/>
      <w:szCs w:val="24"/>
    </w:rPr>
  </w:style>
  <w:style w:type="paragraph" w:styleId="aa">
    <w:name w:val="List Paragraph"/>
    <w:basedOn w:val="a"/>
    <w:uiPriority w:val="34"/>
    <w:qFormat/>
    <w:rsid w:val="00F9704A"/>
    <w:pPr>
      <w:ind w:left="720"/>
      <w:contextualSpacing/>
    </w:pPr>
  </w:style>
  <w:style w:type="paragraph" w:styleId="ab">
    <w:name w:val="Balloon Text"/>
    <w:basedOn w:val="a"/>
    <w:link w:val="ac"/>
    <w:uiPriority w:val="99"/>
    <w:semiHidden/>
    <w:unhideWhenUsed/>
    <w:rsid w:val="00C423EB"/>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C423EB"/>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996</Words>
  <Characters>5679</Characters>
  <Application>Microsoft Office Word</Application>
  <DocSecurity>0</DocSecurity>
  <Lines>47</Lines>
  <Paragraphs>13</Paragraphs>
  <ScaleCrop>false</ScaleCrop>
  <Company/>
  <LinksUpToDate>false</LinksUpToDate>
  <CharactersWithSpaces>6662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DAmirbek</dc:creator>
  <cp:lastModifiedBy>DAmirbek</cp:lastModifiedBy>
  <cp:revision>1</cp:revision>
  <dcterms:created xsi:type="dcterms:W3CDTF">2017-09-27T07:30:00Z</dcterms:created>
  <dcterms:modified xsi:type="dcterms:W3CDTF">2017-09-27T07:31:00Z</dcterms:modified>
</cp:coreProperties>
</file>